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67F4" w14:textId="42A38C45" w:rsidR="00A81A24" w:rsidRPr="00267F81" w:rsidRDefault="00A81A24" w:rsidP="00CD7960">
      <w:pPr>
        <w:jc w:val="left"/>
        <w:rPr>
          <w:rFonts w:asciiTheme="majorHAnsi" w:hAnsiTheme="majorHAnsi" w:cs="Arial"/>
        </w:rPr>
      </w:pPr>
      <w:r w:rsidRPr="00267F81">
        <w:rPr>
          <w:rFonts w:asciiTheme="majorHAnsi" w:hAnsiTheme="majorHAnsi" w:cs="Arial"/>
        </w:rPr>
        <w:t xml:space="preserve">School of Public Health </w:t>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r>
      <w:r w:rsidRPr="00267F81">
        <w:rPr>
          <w:rFonts w:asciiTheme="majorHAnsi" w:hAnsiTheme="majorHAnsi" w:cs="Arial"/>
        </w:rPr>
        <w:tab/>
        <w:t>Mengcen Qian</w:t>
      </w:r>
    </w:p>
    <w:p w14:paraId="7D69D27B" w14:textId="43A63F48" w:rsidR="00A81A24" w:rsidRPr="00267F81" w:rsidRDefault="00A81A24" w:rsidP="00CD7960">
      <w:pPr>
        <w:jc w:val="left"/>
        <w:rPr>
          <w:rFonts w:asciiTheme="majorHAnsi" w:hAnsiTheme="majorHAnsi" w:cs="Arial"/>
        </w:rPr>
      </w:pPr>
      <w:proofErr w:type="spellStart"/>
      <w:r w:rsidRPr="00267F81">
        <w:rPr>
          <w:rFonts w:asciiTheme="majorHAnsi" w:hAnsiTheme="majorHAnsi" w:cs="Arial"/>
        </w:rPr>
        <w:t>Fuda</w:t>
      </w:r>
      <w:r w:rsidR="003C3C0A" w:rsidRPr="00267F81">
        <w:rPr>
          <w:rFonts w:asciiTheme="majorHAnsi" w:hAnsiTheme="majorHAnsi" w:cs="Arial"/>
        </w:rPr>
        <w:t>n</w:t>
      </w:r>
      <w:proofErr w:type="spellEnd"/>
      <w:r w:rsidR="003C3C0A" w:rsidRPr="00267F81">
        <w:rPr>
          <w:rFonts w:asciiTheme="majorHAnsi" w:hAnsiTheme="majorHAnsi" w:cs="Arial"/>
        </w:rPr>
        <w:t xml:space="preserve"> University </w:t>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3C3C0A" w:rsidRPr="00267F81">
        <w:rPr>
          <w:rFonts w:asciiTheme="majorHAnsi" w:hAnsiTheme="majorHAnsi" w:cs="Arial"/>
        </w:rPr>
        <w:tab/>
      </w:r>
      <w:r w:rsidR="00C46F06">
        <w:rPr>
          <w:rFonts w:asciiTheme="majorHAnsi" w:hAnsiTheme="majorHAnsi" w:cs="Arial"/>
        </w:rPr>
        <w:t>Spring 2020</w:t>
      </w:r>
    </w:p>
    <w:p w14:paraId="634D6DF8" w14:textId="270E6C0F" w:rsidR="00CD7960" w:rsidRPr="00267F81" w:rsidRDefault="00642EA7" w:rsidP="00BF2315">
      <w:pPr>
        <w:jc w:val="center"/>
        <w:rPr>
          <w:rFonts w:asciiTheme="majorHAnsi" w:hAnsiTheme="majorHAnsi" w:cs="Times New Roman"/>
          <w:b/>
        </w:rPr>
      </w:pPr>
      <w:r w:rsidRPr="00267F81">
        <w:rPr>
          <w:rFonts w:asciiTheme="majorHAnsi" w:hAnsiTheme="majorHAnsi" w:cs="Times New Roman"/>
          <w:b/>
        </w:rPr>
        <w:t>Introduction to Econometric Application</w:t>
      </w:r>
      <w:r w:rsidR="00BF2315" w:rsidRPr="00267F81">
        <w:rPr>
          <w:rFonts w:asciiTheme="majorHAnsi" w:hAnsiTheme="majorHAnsi" w:cs="Times New Roman"/>
          <w:b/>
        </w:rPr>
        <w:t xml:space="preserve"> </w:t>
      </w:r>
      <w:r w:rsidR="00CD7960" w:rsidRPr="00267F81">
        <w:rPr>
          <w:rFonts w:asciiTheme="majorHAnsi" w:hAnsiTheme="majorHAnsi" w:cs="Times New Roman"/>
          <w:b/>
        </w:rPr>
        <w:t>in Health Economics</w:t>
      </w:r>
    </w:p>
    <w:p w14:paraId="11756603" w14:textId="75174AC8" w:rsidR="00BF2315" w:rsidRPr="00267F81" w:rsidRDefault="00BF2315" w:rsidP="00A059F5">
      <w:pPr>
        <w:spacing w:afterLines="50" w:after="211"/>
        <w:jc w:val="center"/>
        <w:rPr>
          <w:rFonts w:asciiTheme="majorHAnsi" w:eastAsia="楷体" w:hAnsiTheme="majorHAnsi" w:cs="Times New Roman"/>
        </w:rPr>
      </w:pPr>
      <w:r w:rsidRPr="00267F81">
        <w:rPr>
          <w:rFonts w:asciiTheme="majorHAnsi" w:eastAsia="楷体" w:hAnsiTheme="majorHAnsi" w:cs="Times New Roman"/>
        </w:rPr>
        <w:t>卫生经济计量方法介绍</w:t>
      </w:r>
    </w:p>
    <w:p w14:paraId="2C80B6A2" w14:textId="43AA15C1" w:rsidR="00CD7960" w:rsidRPr="00267F81" w:rsidRDefault="00A81A24">
      <w:pPr>
        <w:rPr>
          <w:rFonts w:asciiTheme="majorHAnsi" w:hAnsiTheme="majorHAnsi" w:cs="Times New Roman"/>
        </w:rPr>
      </w:pPr>
      <w:r w:rsidRPr="00267F81">
        <w:rPr>
          <w:rFonts w:asciiTheme="majorHAnsi" w:hAnsiTheme="majorHAnsi" w:cs="Times New Roman"/>
          <w:b/>
        </w:rPr>
        <w:t>Instructor:</w:t>
      </w:r>
      <w:r w:rsidRPr="00267F81">
        <w:rPr>
          <w:rFonts w:asciiTheme="majorHAnsi" w:hAnsiTheme="majorHAnsi" w:cs="Times New Roman"/>
        </w:rPr>
        <w:t xml:space="preserve"> Mengcen Qian </w:t>
      </w:r>
      <w:r w:rsidR="004337C5" w:rsidRPr="00267F81">
        <w:rPr>
          <w:rFonts w:asciiTheme="majorHAnsi" w:eastAsia="楷体" w:hAnsiTheme="majorHAnsi" w:cs="Times New Roman"/>
        </w:rPr>
        <w:t>(</w:t>
      </w:r>
      <w:r w:rsidR="004337C5" w:rsidRPr="00267F81">
        <w:rPr>
          <w:rFonts w:asciiTheme="majorHAnsi" w:eastAsia="楷体" w:hAnsiTheme="majorHAnsi" w:cs="Times New Roman"/>
        </w:rPr>
        <w:t>钱梦岑</w:t>
      </w:r>
      <w:r w:rsidR="004337C5" w:rsidRPr="00267F81">
        <w:rPr>
          <w:rFonts w:asciiTheme="majorHAnsi" w:eastAsia="楷体" w:hAnsiTheme="majorHAnsi" w:cs="Times New Roman"/>
        </w:rPr>
        <w:t>)</w:t>
      </w:r>
    </w:p>
    <w:p w14:paraId="3C551806" w14:textId="2352BC95" w:rsidR="00A81A24" w:rsidRPr="00267F81" w:rsidRDefault="00A81A24">
      <w:pPr>
        <w:rPr>
          <w:rFonts w:asciiTheme="majorHAnsi" w:hAnsiTheme="majorHAnsi" w:cs="Times New Roman"/>
        </w:rPr>
      </w:pPr>
      <w:r w:rsidRPr="00267F81">
        <w:rPr>
          <w:rFonts w:asciiTheme="majorHAnsi" w:hAnsiTheme="majorHAnsi" w:cs="Times New Roman"/>
          <w:b/>
        </w:rPr>
        <w:t>Lecture Time:</w:t>
      </w:r>
      <w:r w:rsidR="00267F81" w:rsidRPr="00267F81">
        <w:rPr>
          <w:rFonts w:asciiTheme="majorHAnsi" w:hAnsiTheme="majorHAnsi" w:cs="Times New Roman"/>
        </w:rPr>
        <w:t xml:space="preserve"> Thursday</w:t>
      </w:r>
      <w:r w:rsidR="00616143" w:rsidRPr="00267F81">
        <w:rPr>
          <w:rFonts w:asciiTheme="majorHAnsi" w:hAnsiTheme="majorHAnsi" w:cs="Times New Roman"/>
        </w:rPr>
        <w:t xml:space="preserve"> 18:30-20:0</w:t>
      </w:r>
      <w:r w:rsidR="00BF2315" w:rsidRPr="00267F81">
        <w:rPr>
          <w:rFonts w:asciiTheme="majorHAnsi" w:hAnsiTheme="majorHAnsi" w:cs="Times New Roman"/>
        </w:rPr>
        <w:t>0</w:t>
      </w:r>
      <w:r w:rsidR="00BF2315" w:rsidRPr="00267F81">
        <w:rPr>
          <w:rFonts w:asciiTheme="majorHAnsi" w:hAnsiTheme="majorHAnsi" w:cs="Times New Roman"/>
        </w:rPr>
        <w:tab/>
      </w:r>
      <w:r w:rsidR="00BF2315" w:rsidRPr="00267F81">
        <w:rPr>
          <w:rFonts w:asciiTheme="majorHAnsi" w:hAnsiTheme="majorHAnsi" w:cs="Times New Roman"/>
        </w:rPr>
        <w:tab/>
      </w:r>
      <w:r w:rsidR="00BF2315" w:rsidRPr="00267F81">
        <w:rPr>
          <w:rFonts w:asciiTheme="majorHAnsi" w:hAnsiTheme="majorHAnsi" w:cs="Times New Roman"/>
        </w:rPr>
        <w:tab/>
      </w:r>
      <w:r w:rsidR="00BF2315" w:rsidRPr="00267F81">
        <w:rPr>
          <w:rFonts w:asciiTheme="majorHAnsi" w:hAnsiTheme="majorHAnsi" w:cs="Times New Roman"/>
        </w:rPr>
        <w:tab/>
      </w:r>
      <w:r w:rsidRPr="00267F81">
        <w:rPr>
          <w:rFonts w:asciiTheme="majorHAnsi" w:hAnsiTheme="majorHAnsi" w:cs="Times New Roman"/>
          <w:b/>
        </w:rPr>
        <w:t>Course Location:</w:t>
      </w:r>
      <w:r w:rsidR="00C46F06">
        <w:rPr>
          <w:rFonts w:asciiTheme="majorHAnsi" w:hAnsiTheme="majorHAnsi" w:cs="Times New Roman"/>
        </w:rPr>
        <w:t xml:space="preserve"> TBD</w:t>
      </w:r>
    </w:p>
    <w:p w14:paraId="0B7F7E97" w14:textId="5507C5A4" w:rsidR="008553D1" w:rsidRPr="00267F81" w:rsidRDefault="00A81A24">
      <w:pPr>
        <w:rPr>
          <w:rFonts w:asciiTheme="majorHAnsi" w:hAnsiTheme="majorHAnsi" w:cs="Times New Roman"/>
        </w:rPr>
      </w:pPr>
      <w:r w:rsidRPr="00267F81">
        <w:rPr>
          <w:rFonts w:asciiTheme="majorHAnsi" w:hAnsiTheme="majorHAnsi" w:cs="Times New Roman"/>
          <w:b/>
        </w:rPr>
        <w:t>Contact:</w:t>
      </w:r>
      <w:r w:rsidRPr="00267F81">
        <w:rPr>
          <w:rFonts w:asciiTheme="majorHAnsi" w:hAnsiTheme="majorHAnsi" w:cs="Times New Roman"/>
        </w:rPr>
        <w:t xml:space="preserve"> </w:t>
      </w:r>
      <w:hyperlink r:id="rId8" w:history="1">
        <w:r w:rsidRPr="00267F81">
          <w:rPr>
            <w:rStyle w:val="a3"/>
            <w:rFonts w:asciiTheme="majorHAnsi" w:hAnsiTheme="majorHAnsi" w:cs="Times New Roman"/>
          </w:rPr>
          <w:t>qianmengcen@fudan.edu.cn</w:t>
        </w:r>
      </w:hyperlink>
      <w:r w:rsidR="00684003" w:rsidRPr="00267F81">
        <w:rPr>
          <w:rFonts w:asciiTheme="majorHAnsi" w:hAnsiTheme="majorHAnsi" w:cs="Times New Roman"/>
        </w:rPr>
        <w:tab/>
      </w:r>
      <w:r w:rsidR="00684003" w:rsidRPr="00267F81">
        <w:rPr>
          <w:rFonts w:asciiTheme="majorHAnsi" w:hAnsiTheme="majorHAnsi" w:cs="Times New Roman"/>
        </w:rPr>
        <w:tab/>
      </w:r>
      <w:r w:rsidR="00684003" w:rsidRPr="00267F81">
        <w:rPr>
          <w:rFonts w:asciiTheme="majorHAnsi" w:hAnsiTheme="majorHAnsi" w:cs="Times New Roman"/>
        </w:rPr>
        <w:tab/>
      </w:r>
      <w:r w:rsidR="00684003" w:rsidRPr="00267F81">
        <w:rPr>
          <w:rFonts w:asciiTheme="majorHAnsi" w:hAnsiTheme="majorHAnsi" w:cs="Times New Roman"/>
        </w:rPr>
        <w:tab/>
      </w:r>
      <w:r w:rsidRPr="00267F81">
        <w:rPr>
          <w:rFonts w:asciiTheme="majorHAnsi" w:hAnsiTheme="majorHAnsi" w:cs="Times New Roman"/>
          <w:b/>
        </w:rPr>
        <w:t>Office Hours:</w:t>
      </w:r>
      <w:r w:rsidR="00BF2315" w:rsidRPr="00267F81">
        <w:rPr>
          <w:rFonts w:asciiTheme="majorHAnsi" w:hAnsiTheme="majorHAnsi" w:cs="Times New Roman"/>
        </w:rPr>
        <w:t xml:space="preserve"> by appointment </w:t>
      </w:r>
    </w:p>
    <w:p w14:paraId="5E22672D" w14:textId="4EE11568" w:rsidR="00A81A24" w:rsidRPr="00267F81" w:rsidRDefault="00182A66">
      <w:pPr>
        <w:rPr>
          <w:rFonts w:asciiTheme="majorHAnsi" w:hAnsiTheme="majorHAnsi" w:cs="Times New Roman"/>
        </w:rPr>
      </w:pPr>
      <w:r w:rsidRPr="00267F81">
        <w:rPr>
          <w:rFonts w:asciiTheme="majorHAnsi" w:hAnsiTheme="majorHAnsi" w:cs="Times New Roman"/>
          <w:b/>
        </w:rPr>
        <w:t>Handouts and Readings</w:t>
      </w:r>
      <w:r w:rsidR="000251C3" w:rsidRPr="00267F81">
        <w:rPr>
          <w:rFonts w:asciiTheme="majorHAnsi" w:hAnsiTheme="majorHAnsi" w:cs="Times New Roman"/>
          <w:b/>
        </w:rPr>
        <w:t>:</w:t>
      </w:r>
    </w:p>
    <w:p w14:paraId="16CC71C3" w14:textId="2AA5E9CD" w:rsidR="000251C3" w:rsidRPr="00267F81" w:rsidRDefault="000251C3" w:rsidP="00AF5103">
      <w:pPr>
        <w:ind w:firstLineChars="200" w:firstLine="480"/>
        <w:rPr>
          <w:rFonts w:asciiTheme="majorHAnsi" w:hAnsiTheme="majorHAnsi" w:cs="Times New Roman"/>
          <w:kern w:val="0"/>
        </w:rPr>
      </w:pPr>
      <w:r w:rsidRPr="00267F81">
        <w:rPr>
          <w:rFonts w:asciiTheme="majorHAnsi" w:hAnsiTheme="majorHAnsi" w:cs="Times New Roman"/>
          <w:kern w:val="0"/>
        </w:rPr>
        <w:t>Handouts for the whole semester will be given out</w:t>
      </w:r>
      <w:r w:rsidR="00AF5E41" w:rsidRPr="00267F81">
        <w:rPr>
          <w:rFonts w:asciiTheme="majorHAnsi" w:hAnsiTheme="majorHAnsi" w:cs="Times New Roman"/>
          <w:kern w:val="0"/>
        </w:rPr>
        <w:t xml:space="preserve"> during the thir</w:t>
      </w:r>
      <w:r w:rsidR="00BF2315" w:rsidRPr="00267F81">
        <w:rPr>
          <w:rFonts w:asciiTheme="majorHAnsi" w:hAnsiTheme="majorHAnsi" w:cs="Times New Roman"/>
          <w:kern w:val="0"/>
        </w:rPr>
        <w:t xml:space="preserve">d class meeting, which </w:t>
      </w:r>
      <w:r w:rsidR="00182A66" w:rsidRPr="00267F81">
        <w:rPr>
          <w:rFonts w:asciiTheme="majorHAnsi" w:hAnsiTheme="majorHAnsi" w:cs="Times New Roman"/>
          <w:kern w:val="0"/>
        </w:rPr>
        <w:t xml:space="preserve">serve </w:t>
      </w:r>
      <w:r w:rsidR="00AF5E41" w:rsidRPr="00267F81">
        <w:rPr>
          <w:rFonts w:asciiTheme="majorHAnsi" w:hAnsiTheme="majorHAnsi" w:cs="Times New Roman"/>
          <w:kern w:val="0"/>
        </w:rPr>
        <w:t xml:space="preserve">as primary study material. </w:t>
      </w:r>
      <w:r w:rsidR="00616143" w:rsidRPr="00267F81">
        <w:rPr>
          <w:rFonts w:asciiTheme="majorHAnsi" w:hAnsiTheme="majorHAnsi" w:cs="Times New Roman"/>
          <w:kern w:val="0"/>
        </w:rPr>
        <w:t xml:space="preserve">A </w:t>
      </w:r>
      <w:r w:rsidR="008553D1" w:rsidRPr="00267F81">
        <w:rPr>
          <w:rFonts w:asciiTheme="majorHAnsi" w:hAnsiTheme="majorHAnsi" w:cs="Times New Roman"/>
          <w:kern w:val="0"/>
        </w:rPr>
        <w:t xml:space="preserve">list </w:t>
      </w:r>
      <w:r w:rsidR="00F55AE6" w:rsidRPr="00267F81">
        <w:rPr>
          <w:rFonts w:asciiTheme="majorHAnsi" w:hAnsiTheme="majorHAnsi" w:cs="Times New Roman"/>
          <w:kern w:val="0"/>
        </w:rPr>
        <w:t xml:space="preserve">of </w:t>
      </w:r>
      <w:r w:rsidR="00AF5E41" w:rsidRPr="00267F81">
        <w:rPr>
          <w:rFonts w:asciiTheme="majorHAnsi" w:hAnsiTheme="majorHAnsi" w:cs="Times New Roman"/>
          <w:kern w:val="0"/>
        </w:rPr>
        <w:t>t</w:t>
      </w:r>
      <w:r w:rsidR="00182A66" w:rsidRPr="00267F81">
        <w:rPr>
          <w:rFonts w:asciiTheme="majorHAnsi" w:hAnsiTheme="majorHAnsi" w:cs="Times New Roman"/>
          <w:kern w:val="0"/>
        </w:rPr>
        <w:t xml:space="preserve">he </w:t>
      </w:r>
      <w:r w:rsidR="00F55AE6" w:rsidRPr="00267F81">
        <w:rPr>
          <w:rFonts w:asciiTheme="majorHAnsi" w:hAnsiTheme="majorHAnsi" w:cs="Times New Roman"/>
          <w:kern w:val="0"/>
        </w:rPr>
        <w:t xml:space="preserve">case materials </w:t>
      </w:r>
      <w:r w:rsidR="00C22486" w:rsidRPr="00267F81">
        <w:rPr>
          <w:rFonts w:asciiTheme="majorHAnsi" w:hAnsiTheme="majorHAnsi" w:cs="Times New Roman"/>
          <w:kern w:val="0"/>
        </w:rPr>
        <w:t xml:space="preserve">to be </w:t>
      </w:r>
      <w:r w:rsidR="00182A66" w:rsidRPr="00267F81">
        <w:rPr>
          <w:rFonts w:asciiTheme="majorHAnsi" w:hAnsiTheme="majorHAnsi" w:cs="Times New Roman"/>
          <w:kern w:val="0"/>
        </w:rPr>
        <w:t>discussed</w:t>
      </w:r>
      <w:r w:rsidR="00F55AE6" w:rsidRPr="00267F81">
        <w:rPr>
          <w:rFonts w:asciiTheme="majorHAnsi" w:hAnsiTheme="majorHAnsi" w:cs="Times New Roman"/>
          <w:kern w:val="0"/>
        </w:rPr>
        <w:t xml:space="preserve"> in class </w:t>
      </w:r>
      <w:r w:rsidR="00182A66" w:rsidRPr="00267F81">
        <w:rPr>
          <w:rFonts w:asciiTheme="majorHAnsi" w:hAnsiTheme="majorHAnsi" w:cs="Times New Roman"/>
          <w:kern w:val="0"/>
        </w:rPr>
        <w:t>is attached at the end of the syllabus</w:t>
      </w:r>
      <w:r w:rsidR="008553D1" w:rsidRPr="00267F81">
        <w:rPr>
          <w:rFonts w:asciiTheme="majorHAnsi" w:hAnsiTheme="majorHAnsi" w:cs="Times New Roman"/>
          <w:kern w:val="0"/>
        </w:rPr>
        <w:t>.</w:t>
      </w:r>
    </w:p>
    <w:p w14:paraId="04DE24F8" w14:textId="77777777" w:rsidR="00443AA9" w:rsidRPr="00267F81" w:rsidRDefault="00E920B0" w:rsidP="00E920B0">
      <w:pPr>
        <w:rPr>
          <w:rFonts w:asciiTheme="majorHAnsi" w:hAnsiTheme="majorHAnsi" w:cs="Times New Roman"/>
          <w:b/>
          <w:kern w:val="0"/>
        </w:rPr>
      </w:pPr>
      <w:r w:rsidRPr="00267F81">
        <w:rPr>
          <w:rFonts w:asciiTheme="majorHAnsi" w:hAnsiTheme="majorHAnsi" w:cs="Times New Roman"/>
          <w:b/>
          <w:kern w:val="0"/>
        </w:rPr>
        <w:t>Class Website:</w:t>
      </w:r>
    </w:p>
    <w:p w14:paraId="040E247B" w14:textId="4E58ABBB" w:rsidR="00443AA9" w:rsidRPr="00267F81" w:rsidRDefault="00443AA9" w:rsidP="00E920B0">
      <w:pPr>
        <w:rPr>
          <w:rFonts w:asciiTheme="majorHAnsi" w:hAnsiTheme="majorHAnsi" w:cs="Times New Roman"/>
          <w:kern w:val="0"/>
        </w:rPr>
      </w:pPr>
      <w:r w:rsidRPr="00267F81">
        <w:rPr>
          <w:rFonts w:asciiTheme="majorHAnsi" w:hAnsiTheme="majorHAnsi" w:cs="Times New Roman"/>
          <w:kern w:val="0"/>
        </w:rPr>
        <w:t xml:space="preserve">Your will be able to find some public available course materials through the following link </w:t>
      </w:r>
      <w:hyperlink r:id="rId9" w:history="1">
        <w:r w:rsidRPr="00267F81">
          <w:rPr>
            <w:rStyle w:val="a3"/>
            <w:rFonts w:asciiTheme="majorHAnsi" w:hAnsiTheme="majorHAnsi" w:cs="Times New Roman"/>
            <w:kern w:val="0"/>
          </w:rPr>
          <w:t>http://fdjpkc.fudan.edu.cn/201777/main.htm</w:t>
        </w:r>
      </w:hyperlink>
      <w:r w:rsidRPr="00267F81">
        <w:rPr>
          <w:rFonts w:asciiTheme="majorHAnsi" w:hAnsiTheme="majorHAnsi" w:cs="Times New Roman"/>
          <w:kern w:val="0"/>
        </w:rPr>
        <w:t xml:space="preserve"> (course website). For course enrollees, please </w:t>
      </w:r>
      <w:proofErr w:type="gramStart"/>
      <w:r w:rsidRPr="00267F81">
        <w:rPr>
          <w:rFonts w:asciiTheme="majorHAnsi" w:hAnsiTheme="majorHAnsi" w:cs="Times New Roman"/>
          <w:kern w:val="0"/>
        </w:rPr>
        <w:t>check</w:t>
      </w:r>
      <w:proofErr w:type="gramEnd"/>
      <w:r w:rsidRPr="00267F81">
        <w:rPr>
          <w:rFonts w:asciiTheme="majorHAnsi" w:hAnsiTheme="majorHAnsi" w:cs="Times New Roman"/>
          <w:kern w:val="0"/>
        </w:rPr>
        <w:t xml:space="preserve"> course eLearning site regularly. You will find the syllabus (and any updates), assignments, announcements and other useful information on it.</w:t>
      </w:r>
    </w:p>
    <w:p w14:paraId="22D02643" w14:textId="2E51BE97" w:rsidR="0088107A" w:rsidRPr="00267F81" w:rsidRDefault="00E920B0" w:rsidP="003C3C0A">
      <w:pPr>
        <w:spacing w:before="120" w:after="120"/>
        <w:jc w:val="center"/>
        <w:rPr>
          <w:rFonts w:asciiTheme="majorHAnsi" w:hAnsiTheme="majorHAnsi" w:cs="Times New Roman"/>
          <w:b/>
          <w:kern w:val="0"/>
        </w:rPr>
      </w:pPr>
      <w:r w:rsidRPr="00267F81">
        <w:rPr>
          <w:rFonts w:asciiTheme="majorHAnsi" w:hAnsiTheme="majorHAnsi" w:cs="Times New Roman"/>
          <w:b/>
          <w:kern w:val="0"/>
        </w:rPr>
        <w:t>Course Overview</w:t>
      </w:r>
    </w:p>
    <w:p w14:paraId="58FD1C4F" w14:textId="47882216" w:rsidR="003333D6" w:rsidRPr="00267F81" w:rsidRDefault="002727B8" w:rsidP="002727B8">
      <w:pPr>
        <w:widowControl/>
        <w:autoSpaceDE w:val="0"/>
        <w:autoSpaceDN w:val="0"/>
        <w:adjustRightInd w:val="0"/>
        <w:ind w:firstLine="432"/>
        <w:rPr>
          <w:rFonts w:asciiTheme="majorHAnsi" w:hAnsiTheme="majorHAnsi" w:cs="Times New Roman"/>
          <w:kern w:val="0"/>
        </w:rPr>
      </w:pPr>
      <w:r w:rsidRPr="00267F81">
        <w:rPr>
          <w:rFonts w:asciiTheme="majorHAnsi" w:hAnsiTheme="majorHAnsi" w:cs="Times New Roman"/>
          <w:kern w:val="0"/>
        </w:rPr>
        <w:t xml:space="preserve">We </w:t>
      </w:r>
      <w:r w:rsidR="005035EA" w:rsidRPr="00267F81">
        <w:rPr>
          <w:rFonts w:asciiTheme="majorHAnsi" w:hAnsiTheme="majorHAnsi" w:cs="Times New Roman"/>
          <w:kern w:val="0"/>
        </w:rPr>
        <w:t xml:space="preserve">will introduce classic </w:t>
      </w:r>
      <w:r w:rsidR="0088107A" w:rsidRPr="00267F81">
        <w:rPr>
          <w:rFonts w:asciiTheme="majorHAnsi" w:hAnsiTheme="majorHAnsi" w:cs="Times New Roman"/>
          <w:kern w:val="0"/>
        </w:rPr>
        <w:t>econometric applications in the field of H</w:t>
      </w:r>
      <w:r w:rsidR="005035EA" w:rsidRPr="00267F81">
        <w:rPr>
          <w:rFonts w:asciiTheme="majorHAnsi" w:hAnsiTheme="majorHAnsi" w:cs="Times New Roman"/>
          <w:kern w:val="0"/>
        </w:rPr>
        <w:t>ealth Economics. Health E</w:t>
      </w:r>
      <w:r w:rsidR="0088107A" w:rsidRPr="00267F81">
        <w:rPr>
          <w:rFonts w:asciiTheme="majorHAnsi" w:hAnsiTheme="majorHAnsi" w:cs="Times New Roman"/>
          <w:kern w:val="0"/>
        </w:rPr>
        <w:t xml:space="preserve">conomics </w:t>
      </w:r>
      <w:r w:rsidR="005035EA" w:rsidRPr="00267F81">
        <w:rPr>
          <w:rFonts w:asciiTheme="majorHAnsi" w:hAnsiTheme="majorHAnsi" w:cs="Times New Roman"/>
          <w:kern w:val="0"/>
        </w:rPr>
        <w:t xml:space="preserve">is </w:t>
      </w:r>
      <w:r w:rsidR="0088107A" w:rsidRPr="00267F81">
        <w:rPr>
          <w:rFonts w:asciiTheme="majorHAnsi" w:hAnsiTheme="majorHAnsi" w:cs="Times New Roman"/>
          <w:kern w:val="0"/>
        </w:rPr>
        <w:t xml:space="preserve">concerned with issues related to the production and consumption of health and health care. </w:t>
      </w:r>
      <w:r w:rsidRPr="00267F81">
        <w:rPr>
          <w:rFonts w:asciiTheme="majorHAnsi" w:hAnsiTheme="majorHAnsi" w:cs="Times New Roman"/>
          <w:kern w:val="0"/>
        </w:rPr>
        <w:t xml:space="preserve">Typical topics in this field are: social economic determinants of health and health behavior, demand and utilization of health services, impacts of polices or regulations on the behavior of hospitals and physicians, and etc. To empirically explore the above issues, econometric tools are widely used, which stems from economics theory and use models to measure the causal relationship between two economic variables. </w:t>
      </w:r>
    </w:p>
    <w:p w14:paraId="0ADD4895" w14:textId="412BAC82" w:rsidR="002727B8" w:rsidRPr="00267F81" w:rsidRDefault="002727B8" w:rsidP="002727B8">
      <w:pPr>
        <w:widowControl/>
        <w:autoSpaceDE w:val="0"/>
        <w:autoSpaceDN w:val="0"/>
        <w:adjustRightInd w:val="0"/>
        <w:ind w:firstLine="432"/>
        <w:rPr>
          <w:rFonts w:asciiTheme="majorHAnsi" w:hAnsiTheme="majorHAnsi" w:cs="Times New Roman"/>
          <w:kern w:val="0"/>
        </w:rPr>
      </w:pPr>
      <w:r w:rsidRPr="00267F81">
        <w:rPr>
          <w:rFonts w:asciiTheme="majorHAnsi" w:hAnsiTheme="majorHAnsi" w:cs="Times New Roman"/>
          <w:kern w:val="0"/>
        </w:rPr>
        <w:t>The course</w:t>
      </w:r>
      <w:r w:rsidR="00616143" w:rsidRPr="00267F81">
        <w:rPr>
          <w:rFonts w:asciiTheme="majorHAnsi" w:hAnsiTheme="majorHAnsi" w:cs="Times New Roman"/>
          <w:kern w:val="0"/>
        </w:rPr>
        <w:t xml:space="preserve"> consists of the following two</w:t>
      </w:r>
      <w:r w:rsidRPr="00267F81">
        <w:rPr>
          <w:rFonts w:asciiTheme="majorHAnsi" w:hAnsiTheme="majorHAnsi" w:cs="Times New Roman"/>
          <w:kern w:val="0"/>
        </w:rPr>
        <w:t xml:space="preserve"> modules: </w:t>
      </w:r>
      <w:r w:rsidR="00762925" w:rsidRPr="00267F81">
        <w:rPr>
          <w:rFonts w:asciiTheme="majorHAnsi" w:hAnsiTheme="majorHAnsi" w:cs="Times New Roman"/>
          <w:kern w:val="0"/>
        </w:rPr>
        <w:t xml:space="preserve">an </w:t>
      </w:r>
      <w:r w:rsidRPr="00267F81">
        <w:rPr>
          <w:rFonts w:asciiTheme="majorHAnsi" w:hAnsiTheme="majorHAnsi" w:cs="Times New Roman"/>
          <w:kern w:val="0"/>
        </w:rPr>
        <w:t xml:space="preserve">introduction to </w:t>
      </w:r>
      <w:r w:rsidR="00762925" w:rsidRPr="00267F81">
        <w:rPr>
          <w:rFonts w:asciiTheme="majorHAnsi" w:hAnsiTheme="majorHAnsi" w:cs="Times New Roman"/>
          <w:kern w:val="0"/>
        </w:rPr>
        <w:t xml:space="preserve">basic econometrics, </w:t>
      </w:r>
      <w:r w:rsidR="00616143" w:rsidRPr="00267F81">
        <w:rPr>
          <w:rFonts w:asciiTheme="majorHAnsi" w:hAnsiTheme="majorHAnsi" w:cs="Times New Roman"/>
          <w:kern w:val="0"/>
        </w:rPr>
        <w:t xml:space="preserve">and </w:t>
      </w:r>
      <w:r w:rsidR="00762925" w:rsidRPr="00267F81">
        <w:rPr>
          <w:rFonts w:asciiTheme="majorHAnsi" w:hAnsiTheme="majorHAnsi" w:cs="Times New Roman"/>
          <w:kern w:val="0"/>
        </w:rPr>
        <w:t xml:space="preserve">discussions on health economics related issues. We will cover basic econometric topics on multiple regression, instrumental variable technique, difference-in-difference method, and panel data approach. During the course, excerpt of well-designed and published health economics </w:t>
      </w:r>
      <w:r w:rsidR="00762925" w:rsidRPr="00267F81">
        <w:rPr>
          <w:rFonts w:asciiTheme="majorHAnsi" w:hAnsiTheme="majorHAnsi" w:cs="Times New Roman"/>
          <w:kern w:val="0"/>
        </w:rPr>
        <w:lastRenderedPageBreak/>
        <w:t xml:space="preserve">research will be used as case study materials for in-class discussions. An emphasis will be placed on results interpretation. </w:t>
      </w:r>
    </w:p>
    <w:p w14:paraId="41AC77F4" w14:textId="7FAB8A7F" w:rsidR="00002C36" w:rsidRPr="00267F81" w:rsidRDefault="00002C36" w:rsidP="003C3C0A">
      <w:pPr>
        <w:spacing w:before="120" w:after="120"/>
        <w:jc w:val="center"/>
        <w:rPr>
          <w:rFonts w:asciiTheme="majorHAnsi" w:hAnsiTheme="majorHAnsi" w:cs="Times New Roman"/>
          <w:b/>
          <w:kern w:val="0"/>
        </w:rPr>
      </w:pPr>
      <w:r w:rsidRPr="00267F81">
        <w:rPr>
          <w:rFonts w:asciiTheme="majorHAnsi" w:hAnsiTheme="majorHAnsi" w:cs="Times New Roman"/>
          <w:b/>
          <w:kern w:val="0"/>
        </w:rPr>
        <w:t>Course Objectives</w:t>
      </w:r>
    </w:p>
    <w:p w14:paraId="557CEE6F" w14:textId="267CE76E" w:rsidR="00AF5E41" w:rsidRPr="00267F81" w:rsidRDefault="00002C36" w:rsidP="0088107A">
      <w:pPr>
        <w:ind w:firstLine="432"/>
        <w:rPr>
          <w:rFonts w:asciiTheme="majorHAnsi" w:hAnsiTheme="majorHAnsi" w:cs="Times New Roman"/>
          <w:kern w:val="0"/>
        </w:rPr>
      </w:pPr>
      <w:r w:rsidRPr="00267F81">
        <w:rPr>
          <w:rFonts w:asciiTheme="majorHAnsi" w:hAnsiTheme="majorHAnsi" w:cs="Times New Roman"/>
          <w:kern w:val="0"/>
        </w:rPr>
        <w:t xml:space="preserve">By the end of this semester, student should </w:t>
      </w:r>
      <w:r w:rsidR="008227B6" w:rsidRPr="00267F81">
        <w:rPr>
          <w:rFonts w:asciiTheme="majorHAnsi" w:hAnsiTheme="majorHAnsi" w:cs="Times New Roman"/>
          <w:kern w:val="0"/>
        </w:rPr>
        <w:t>(</w:t>
      </w:r>
      <w:r w:rsidRPr="00267F81">
        <w:rPr>
          <w:rFonts w:asciiTheme="majorHAnsi" w:hAnsiTheme="majorHAnsi" w:cs="Times New Roman"/>
          <w:kern w:val="0"/>
        </w:rPr>
        <w:t>1)</w:t>
      </w:r>
      <w:r w:rsidR="00AF5E41" w:rsidRPr="00267F81">
        <w:rPr>
          <w:rFonts w:asciiTheme="majorHAnsi" w:hAnsiTheme="majorHAnsi" w:cs="Times New Roman"/>
          <w:kern w:val="0"/>
        </w:rPr>
        <w:t xml:space="preserve"> have a firm understanding on how econometric tools help to empirically address health economic questions; </w:t>
      </w:r>
      <w:r w:rsidR="008227B6" w:rsidRPr="00267F81">
        <w:rPr>
          <w:rFonts w:asciiTheme="majorHAnsi" w:hAnsiTheme="majorHAnsi" w:cs="Times New Roman"/>
          <w:kern w:val="0"/>
        </w:rPr>
        <w:t>(</w:t>
      </w:r>
      <w:r w:rsidR="00AF5E41" w:rsidRPr="00267F81">
        <w:rPr>
          <w:rFonts w:asciiTheme="majorHAnsi" w:hAnsiTheme="majorHAnsi" w:cs="Times New Roman"/>
          <w:kern w:val="0"/>
        </w:rPr>
        <w:t xml:space="preserve">2) </w:t>
      </w:r>
      <w:r w:rsidRPr="00267F81">
        <w:rPr>
          <w:rFonts w:asciiTheme="majorHAnsi" w:hAnsiTheme="majorHAnsi" w:cs="Times New Roman"/>
          <w:kern w:val="0"/>
        </w:rPr>
        <w:t xml:space="preserve">be able to interpret results from </w:t>
      </w:r>
      <w:r w:rsidR="00AF5E41" w:rsidRPr="00267F81">
        <w:rPr>
          <w:rFonts w:asciiTheme="majorHAnsi" w:hAnsiTheme="majorHAnsi" w:cs="Times New Roman"/>
          <w:kern w:val="0"/>
        </w:rPr>
        <w:t xml:space="preserve">various econometric models; </w:t>
      </w:r>
      <w:r w:rsidR="008227B6" w:rsidRPr="00267F81">
        <w:rPr>
          <w:rFonts w:asciiTheme="majorHAnsi" w:hAnsiTheme="majorHAnsi" w:cs="Times New Roman"/>
          <w:kern w:val="0"/>
        </w:rPr>
        <w:t>(</w:t>
      </w:r>
      <w:r w:rsidR="00AF5E41" w:rsidRPr="00267F81">
        <w:rPr>
          <w:rFonts w:asciiTheme="majorHAnsi" w:hAnsiTheme="majorHAnsi" w:cs="Times New Roman"/>
          <w:kern w:val="0"/>
        </w:rPr>
        <w:t>3</w:t>
      </w:r>
      <w:r w:rsidR="002A5C1A" w:rsidRPr="00267F81">
        <w:rPr>
          <w:rFonts w:asciiTheme="majorHAnsi" w:hAnsiTheme="majorHAnsi" w:cs="Times New Roman"/>
          <w:kern w:val="0"/>
        </w:rPr>
        <w:t>) be able to evaluate critically the results and conclusions from other research related to health economics issues that use basic econometric too</w:t>
      </w:r>
      <w:r w:rsidR="00AF5E41" w:rsidRPr="00267F81">
        <w:rPr>
          <w:rFonts w:asciiTheme="majorHAnsi" w:hAnsiTheme="majorHAnsi" w:cs="Times New Roman"/>
          <w:kern w:val="0"/>
        </w:rPr>
        <w:t xml:space="preserve">ls; 4) have a good foundation for further study of health economics and econometrics. </w:t>
      </w:r>
    </w:p>
    <w:p w14:paraId="3FC77F4F" w14:textId="5CD07233" w:rsidR="002A5C1A" w:rsidRPr="00267F81" w:rsidRDefault="002A5C1A" w:rsidP="003C3C0A">
      <w:pPr>
        <w:spacing w:before="120" w:after="120"/>
        <w:jc w:val="center"/>
        <w:rPr>
          <w:rFonts w:asciiTheme="majorHAnsi" w:hAnsiTheme="majorHAnsi" w:cs="Times New Roman"/>
          <w:b/>
          <w:kern w:val="0"/>
        </w:rPr>
      </w:pPr>
      <w:r w:rsidRPr="00267F81">
        <w:rPr>
          <w:rFonts w:asciiTheme="majorHAnsi" w:hAnsiTheme="majorHAnsi" w:cs="Times New Roman"/>
          <w:b/>
          <w:kern w:val="0"/>
        </w:rPr>
        <w:t xml:space="preserve">Course Requirements and the </w:t>
      </w:r>
      <w:r w:rsidR="0088107A" w:rsidRPr="00267F81">
        <w:rPr>
          <w:rFonts w:asciiTheme="majorHAnsi" w:hAnsiTheme="majorHAnsi" w:cs="Times New Roman"/>
          <w:b/>
          <w:kern w:val="0"/>
        </w:rPr>
        <w:t>in-class presentation</w:t>
      </w:r>
    </w:p>
    <w:p w14:paraId="066E533E" w14:textId="0504AFF0" w:rsidR="002A5C1A" w:rsidRPr="00267F81" w:rsidRDefault="00C4457D" w:rsidP="00AF5AA6">
      <w:pPr>
        <w:widowControl/>
        <w:autoSpaceDE w:val="0"/>
        <w:autoSpaceDN w:val="0"/>
        <w:adjustRightInd w:val="0"/>
        <w:ind w:firstLine="432"/>
        <w:rPr>
          <w:rFonts w:asciiTheme="majorHAnsi" w:hAnsiTheme="majorHAnsi" w:cs="Times New Roman"/>
          <w:kern w:val="0"/>
        </w:rPr>
      </w:pPr>
      <w:r w:rsidRPr="00267F81">
        <w:rPr>
          <w:rFonts w:asciiTheme="majorHAnsi" w:hAnsiTheme="majorHAnsi" w:cs="Times New Roman"/>
          <w:kern w:val="0"/>
        </w:rPr>
        <w:t xml:space="preserve">Students are expected to </w:t>
      </w:r>
      <w:r w:rsidR="000474D4" w:rsidRPr="00267F81">
        <w:rPr>
          <w:rFonts w:asciiTheme="majorHAnsi" w:hAnsiTheme="majorHAnsi" w:cs="Times New Roman"/>
          <w:kern w:val="0"/>
        </w:rPr>
        <w:t>attend all lectures</w:t>
      </w:r>
      <w:r w:rsidR="0088107A" w:rsidRPr="00267F81">
        <w:rPr>
          <w:rFonts w:asciiTheme="majorHAnsi" w:hAnsiTheme="majorHAnsi" w:cs="Times New Roman"/>
          <w:kern w:val="0"/>
        </w:rPr>
        <w:t xml:space="preserve"> and go through assigned readings</w:t>
      </w:r>
      <w:r w:rsidRPr="00267F81">
        <w:rPr>
          <w:rFonts w:asciiTheme="majorHAnsi" w:hAnsiTheme="majorHAnsi" w:cs="Times New Roman"/>
          <w:kern w:val="0"/>
        </w:rPr>
        <w:t xml:space="preserve">. </w:t>
      </w:r>
      <w:r w:rsidR="00616143" w:rsidRPr="00267F81">
        <w:rPr>
          <w:rFonts w:asciiTheme="majorHAnsi" w:hAnsiTheme="majorHAnsi" w:cs="Times New Roman"/>
          <w:kern w:val="0"/>
        </w:rPr>
        <w:t>At the end of each lecture, there will be 6 problem sets (PS), from</w:t>
      </w:r>
      <w:r w:rsidR="00267F81">
        <w:rPr>
          <w:rFonts w:asciiTheme="majorHAnsi" w:hAnsiTheme="majorHAnsi" w:cs="Times New Roman"/>
          <w:kern w:val="0"/>
        </w:rPr>
        <w:t xml:space="preserve"> which students may choose 5</w:t>
      </w:r>
      <w:r w:rsidR="00616143" w:rsidRPr="00267F81">
        <w:rPr>
          <w:rFonts w:asciiTheme="majorHAnsi" w:hAnsiTheme="majorHAnsi" w:cs="Times New Roman"/>
          <w:kern w:val="0"/>
        </w:rPr>
        <w:t xml:space="preserve"> as their midterm. Students may </w:t>
      </w:r>
      <w:r w:rsidR="000474D4" w:rsidRPr="00267F81">
        <w:rPr>
          <w:rFonts w:asciiTheme="majorHAnsi" w:hAnsiTheme="majorHAnsi" w:cs="Times New Roman"/>
          <w:kern w:val="0"/>
        </w:rPr>
        <w:t xml:space="preserve">work cooperatively. However, each student must turn in his or her own </w:t>
      </w:r>
      <w:r w:rsidR="00616143" w:rsidRPr="00267F81">
        <w:rPr>
          <w:rFonts w:asciiTheme="majorHAnsi" w:hAnsiTheme="majorHAnsi" w:cs="Times New Roman"/>
          <w:kern w:val="0"/>
        </w:rPr>
        <w:t xml:space="preserve">answers </w:t>
      </w:r>
      <w:r w:rsidR="000474D4" w:rsidRPr="00267F81">
        <w:rPr>
          <w:rFonts w:asciiTheme="majorHAnsi" w:hAnsiTheme="majorHAnsi" w:cs="Times New Roman"/>
          <w:kern w:val="0"/>
        </w:rPr>
        <w:t>using his or h</w:t>
      </w:r>
      <w:r w:rsidR="0088107A" w:rsidRPr="00267F81">
        <w:rPr>
          <w:rFonts w:asciiTheme="majorHAnsi" w:hAnsiTheme="majorHAnsi" w:cs="Times New Roman"/>
          <w:kern w:val="0"/>
        </w:rPr>
        <w:t>er own words</w:t>
      </w:r>
      <w:r w:rsidR="00616143" w:rsidRPr="00267F81">
        <w:rPr>
          <w:rFonts w:asciiTheme="majorHAnsi" w:hAnsiTheme="majorHAnsi" w:cs="Times New Roman"/>
          <w:kern w:val="0"/>
        </w:rPr>
        <w:t>. Late assignments</w:t>
      </w:r>
      <w:r w:rsidR="000474D4" w:rsidRPr="00267F81">
        <w:rPr>
          <w:rFonts w:asciiTheme="majorHAnsi" w:hAnsiTheme="majorHAnsi" w:cs="Times New Roman"/>
          <w:kern w:val="0"/>
        </w:rPr>
        <w:t xml:space="preserve"> will not be accepted. </w:t>
      </w:r>
    </w:p>
    <w:p w14:paraId="43B9FDCC" w14:textId="3D7D258D" w:rsidR="0088107A" w:rsidRPr="00267F81" w:rsidRDefault="0088107A" w:rsidP="00AF5AA6">
      <w:pPr>
        <w:widowControl/>
        <w:autoSpaceDE w:val="0"/>
        <w:autoSpaceDN w:val="0"/>
        <w:adjustRightInd w:val="0"/>
        <w:ind w:firstLine="432"/>
        <w:rPr>
          <w:rFonts w:asciiTheme="majorHAnsi" w:hAnsiTheme="majorHAnsi" w:cs="Times New Roman"/>
          <w:kern w:val="0"/>
        </w:rPr>
      </w:pPr>
      <w:r w:rsidRPr="00267F81">
        <w:rPr>
          <w:rFonts w:asciiTheme="majorHAnsi" w:hAnsiTheme="majorHAnsi" w:cs="Times New Roman"/>
          <w:kern w:val="0"/>
        </w:rPr>
        <w:t xml:space="preserve">Students are </w:t>
      </w:r>
      <w:r w:rsidR="00AF5AA6" w:rsidRPr="00267F81">
        <w:rPr>
          <w:rFonts w:asciiTheme="majorHAnsi" w:hAnsiTheme="majorHAnsi" w:cs="Times New Roman"/>
          <w:kern w:val="0"/>
        </w:rPr>
        <w:t>also expected</w:t>
      </w:r>
      <w:r w:rsidRPr="00267F81">
        <w:rPr>
          <w:rFonts w:asciiTheme="majorHAnsi" w:hAnsiTheme="majorHAnsi" w:cs="Times New Roman"/>
          <w:kern w:val="0"/>
        </w:rPr>
        <w:t xml:space="preserve"> to </w:t>
      </w:r>
      <w:r w:rsidR="00AF5AA6" w:rsidRPr="00267F81">
        <w:rPr>
          <w:rFonts w:asciiTheme="majorHAnsi" w:hAnsiTheme="majorHAnsi" w:cs="Times New Roman"/>
          <w:kern w:val="0"/>
        </w:rPr>
        <w:t xml:space="preserve">form a group and </w:t>
      </w:r>
      <w:r w:rsidR="00616143" w:rsidRPr="00267F81">
        <w:rPr>
          <w:rFonts w:asciiTheme="majorHAnsi" w:hAnsiTheme="majorHAnsi" w:cs="Times New Roman"/>
          <w:kern w:val="0"/>
        </w:rPr>
        <w:t>choose an empirical and health-oriented a</w:t>
      </w:r>
      <w:r w:rsidRPr="00267F81">
        <w:rPr>
          <w:rFonts w:asciiTheme="majorHAnsi" w:hAnsiTheme="majorHAnsi" w:cs="Times New Roman"/>
          <w:kern w:val="0"/>
        </w:rPr>
        <w:t xml:space="preserve">rticle </w:t>
      </w:r>
      <w:r w:rsidR="00AF5AA6" w:rsidRPr="00267F81">
        <w:rPr>
          <w:rFonts w:asciiTheme="majorHAnsi" w:hAnsiTheme="majorHAnsi" w:cs="Times New Roman"/>
          <w:kern w:val="0"/>
        </w:rPr>
        <w:t xml:space="preserve">from </w:t>
      </w:r>
      <w:r w:rsidR="000E7059" w:rsidRPr="00267F81">
        <w:rPr>
          <w:rFonts w:asciiTheme="majorHAnsi" w:hAnsiTheme="majorHAnsi" w:cs="Times New Roman"/>
          <w:kern w:val="0"/>
        </w:rPr>
        <w:t>the</w:t>
      </w:r>
      <w:r w:rsidR="00762925" w:rsidRPr="00267F81">
        <w:rPr>
          <w:rFonts w:asciiTheme="majorHAnsi" w:hAnsiTheme="majorHAnsi" w:cs="Times New Roman"/>
          <w:kern w:val="0"/>
        </w:rPr>
        <w:t xml:space="preserve"> </w:t>
      </w:r>
      <w:r w:rsidR="00762925" w:rsidRPr="00267F81">
        <w:rPr>
          <w:rFonts w:asciiTheme="majorHAnsi" w:hAnsiTheme="majorHAnsi" w:cs="Times New Roman"/>
          <w:i/>
          <w:kern w:val="0"/>
        </w:rPr>
        <w:t>Journal of Health Economics</w:t>
      </w:r>
      <w:r w:rsidR="00762925" w:rsidRPr="00267F81">
        <w:rPr>
          <w:rFonts w:asciiTheme="majorHAnsi" w:hAnsiTheme="majorHAnsi" w:cs="Times New Roman"/>
          <w:kern w:val="0"/>
        </w:rPr>
        <w:t xml:space="preserve"> </w:t>
      </w:r>
      <w:r w:rsidR="000E7059" w:rsidRPr="00267F81">
        <w:rPr>
          <w:rFonts w:asciiTheme="majorHAnsi" w:hAnsiTheme="majorHAnsi" w:cs="Times New Roman"/>
          <w:kern w:val="0"/>
        </w:rPr>
        <w:t xml:space="preserve">for </w:t>
      </w:r>
      <w:r w:rsidRPr="00267F81">
        <w:rPr>
          <w:rFonts w:asciiTheme="majorHAnsi" w:hAnsiTheme="majorHAnsi" w:cs="Times New Roman"/>
          <w:kern w:val="0"/>
        </w:rPr>
        <w:t xml:space="preserve">an </w:t>
      </w:r>
      <w:r w:rsidR="00643ECE" w:rsidRPr="00267F81">
        <w:rPr>
          <w:rFonts w:asciiTheme="majorHAnsi" w:hAnsiTheme="majorHAnsi" w:cs="Times New Roman"/>
          <w:kern w:val="0"/>
        </w:rPr>
        <w:t>oral</w:t>
      </w:r>
      <w:r w:rsidRPr="00267F81">
        <w:rPr>
          <w:rFonts w:asciiTheme="majorHAnsi" w:hAnsiTheme="majorHAnsi" w:cs="Times New Roman"/>
          <w:kern w:val="0"/>
        </w:rPr>
        <w:t xml:space="preserve"> presentation</w:t>
      </w:r>
      <w:r w:rsidR="00AF5AA6" w:rsidRPr="00267F81">
        <w:rPr>
          <w:rFonts w:asciiTheme="majorHAnsi" w:hAnsiTheme="majorHAnsi" w:cs="Times New Roman"/>
          <w:kern w:val="0"/>
        </w:rPr>
        <w:t xml:space="preserve"> at the end of the semester</w:t>
      </w:r>
      <w:r w:rsidRPr="00267F81">
        <w:rPr>
          <w:rFonts w:asciiTheme="majorHAnsi" w:hAnsiTheme="majorHAnsi" w:cs="Times New Roman"/>
          <w:kern w:val="0"/>
        </w:rPr>
        <w:t xml:space="preserve">. </w:t>
      </w:r>
      <w:r w:rsidR="00E203CC" w:rsidRPr="00267F81">
        <w:rPr>
          <w:rFonts w:asciiTheme="majorHAnsi" w:hAnsiTheme="majorHAnsi" w:cs="Times New Roman"/>
          <w:kern w:val="0"/>
        </w:rPr>
        <w:t xml:space="preserve">Students are encouraged to browse through all issues and select the paper that interests them most. The purpose of the in-class presentation is twofold: </w:t>
      </w:r>
      <w:r w:rsidR="008227B6" w:rsidRPr="00267F81">
        <w:rPr>
          <w:rFonts w:asciiTheme="majorHAnsi" w:hAnsiTheme="majorHAnsi" w:cs="Times New Roman"/>
          <w:kern w:val="0"/>
        </w:rPr>
        <w:t>(</w:t>
      </w:r>
      <w:r w:rsidR="00E203CC" w:rsidRPr="00267F81">
        <w:rPr>
          <w:rFonts w:asciiTheme="majorHAnsi" w:hAnsiTheme="majorHAnsi" w:cs="Times New Roman"/>
          <w:kern w:val="0"/>
        </w:rPr>
        <w:t>1) providing students an opportunity to apply what you learned in the lecture to critical</w:t>
      </w:r>
      <w:r w:rsidR="00643ECE" w:rsidRPr="00267F81">
        <w:rPr>
          <w:rFonts w:asciiTheme="majorHAnsi" w:hAnsiTheme="majorHAnsi" w:cs="Times New Roman"/>
          <w:kern w:val="0"/>
        </w:rPr>
        <w:t xml:space="preserve"> evaluation on</w:t>
      </w:r>
      <w:r w:rsidR="00E203CC" w:rsidRPr="00267F81">
        <w:rPr>
          <w:rFonts w:asciiTheme="majorHAnsi" w:hAnsiTheme="majorHAnsi" w:cs="Times New Roman"/>
          <w:kern w:val="0"/>
        </w:rPr>
        <w:t xml:space="preserve"> results; </w:t>
      </w:r>
      <w:r w:rsidR="008227B6" w:rsidRPr="00267F81">
        <w:rPr>
          <w:rFonts w:asciiTheme="majorHAnsi" w:hAnsiTheme="majorHAnsi" w:cs="Times New Roman"/>
          <w:kern w:val="0"/>
        </w:rPr>
        <w:t>(</w:t>
      </w:r>
      <w:r w:rsidR="00E203CC" w:rsidRPr="00267F81">
        <w:rPr>
          <w:rFonts w:asciiTheme="majorHAnsi" w:hAnsiTheme="majorHAnsi" w:cs="Times New Roman"/>
          <w:kern w:val="0"/>
        </w:rPr>
        <w:t>2) acquainting the students with some of the current literature</w:t>
      </w:r>
      <w:r w:rsidR="00643ECE" w:rsidRPr="00267F81">
        <w:rPr>
          <w:rFonts w:asciiTheme="majorHAnsi" w:hAnsiTheme="majorHAnsi" w:cs="Times New Roman"/>
          <w:kern w:val="0"/>
        </w:rPr>
        <w:t xml:space="preserve"> in the health economics field</w:t>
      </w:r>
      <w:r w:rsidR="00E203CC" w:rsidRPr="00267F81">
        <w:rPr>
          <w:rFonts w:asciiTheme="majorHAnsi" w:hAnsiTheme="majorHAnsi" w:cs="Times New Roman"/>
          <w:kern w:val="0"/>
        </w:rPr>
        <w:t xml:space="preserve">. </w:t>
      </w:r>
      <w:r w:rsidR="00B924D7" w:rsidRPr="00267F81">
        <w:rPr>
          <w:rFonts w:asciiTheme="majorHAnsi" w:hAnsiTheme="majorHAnsi" w:cs="Times New Roman"/>
          <w:kern w:val="0"/>
        </w:rPr>
        <w:t xml:space="preserve">During the presentation, students are the instructor and thus have the responsibility to help the class understand the paper as they do. </w:t>
      </w:r>
      <w:r w:rsidR="00AF5AA6" w:rsidRPr="00267F81">
        <w:rPr>
          <w:rFonts w:asciiTheme="majorHAnsi" w:hAnsiTheme="majorHAnsi" w:cs="Times New Roman"/>
          <w:kern w:val="0"/>
        </w:rPr>
        <w:t xml:space="preserve">The number of students </w:t>
      </w:r>
      <w:r w:rsidR="00B924D7" w:rsidRPr="00267F81">
        <w:rPr>
          <w:rFonts w:asciiTheme="majorHAnsi" w:hAnsiTheme="majorHAnsi" w:cs="Times New Roman"/>
          <w:kern w:val="0"/>
        </w:rPr>
        <w:t xml:space="preserve">in </w:t>
      </w:r>
      <w:r w:rsidR="00AF5AA6" w:rsidRPr="00267F81">
        <w:rPr>
          <w:rFonts w:asciiTheme="majorHAnsi" w:hAnsiTheme="majorHAnsi" w:cs="Times New Roman"/>
          <w:kern w:val="0"/>
        </w:rPr>
        <w:t xml:space="preserve">each group can be one or two. To ensure the completion of the assignment, students should meet the following important deadlines: </w:t>
      </w:r>
    </w:p>
    <w:p w14:paraId="1AD4302A" w14:textId="6939C003" w:rsidR="00E56475" w:rsidRPr="00267F81" w:rsidRDefault="00443AA9" w:rsidP="00A059F5">
      <w:pPr>
        <w:widowControl/>
        <w:autoSpaceDE w:val="0"/>
        <w:autoSpaceDN w:val="0"/>
        <w:adjustRightInd w:val="0"/>
        <w:ind w:leftChars="200" w:left="480"/>
        <w:jc w:val="left"/>
        <w:rPr>
          <w:rFonts w:asciiTheme="majorHAnsi" w:hAnsiTheme="majorHAnsi" w:cs="Times New Roman"/>
          <w:kern w:val="0"/>
        </w:rPr>
      </w:pPr>
      <w:r w:rsidRPr="00267F81">
        <w:rPr>
          <w:rFonts w:asciiTheme="majorHAnsi" w:hAnsiTheme="majorHAnsi" w:cs="Times New Roman"/>
          <w:kern w:val="0"/>
        </w:rPr>
        <w:t>0</w:t>
      </w:r>
      <w:r w:rsidR="00C46F06">
        <w:rPr>
          <w:rFonts w:asciiTheme="majorHAnsi" w:hAnsiTheme="majorHAnsi" w:cs="Times New Roman"/>
          <w:kern w:val="0"/>
        </w:rPr>
        <w:t>3/26</w:t>
      </w:r>
      <w:r w:rsidR="00762925" w:rsidRPr="00267F81">
        <w:rPr>
          <w:rFonts w:asciiTheme="majorHAnsi" w:hAnsiTheme="majorHAnsi" w:cs="Times New Roman"/>
          <w:kern w:val="0"/>
        </w:rPr>
        <w:t xml:space="preserve"> </w:t>
      </w:r>
      <w:r w:rsidR="00E56475" w:rsidRPr="00267F81">
        <w:rPr>
          <w:rFonts w:asciiTheme="majorHAnsi" w:hAnsiTheme="majorHAnsi" w:cs="Times New Roman"/>
          <w:kern w:val="0"/>
        </w:rPr>
        <w:tab/>
      </w:r>
      <w:r w:rsidR="00A059F5" w:rsidRPr="00267F81">
        <w:rPr>
          <w:rFonts w:asciiTheme="majorHAnsi" w:hAnsiTheme="majorHAnsi" w:cs="Times New Roman"/>
          <w:kern w:val="0"/>
        </w:rPr>
        <w:tab/>
      </w:r>
      <w:r w:rsidR="0005668B" w:rsidRPr="00267F81">
        <w:rPr>
          <w:rFonts w:asciiTheme="majorHAnsi" w:hAnsiTheme="majorHAnsi" w:cs="Times New Roman"/>
          <w:kern w:val="0"/>
        </w:rPr>
        <w:tab/>
      </w:r>
      <w:r w:rsidR="00CB3F42" w:rsidRPr="00267F81">
        <w:rPr>
          <w:rFonts w:asciiTheme="majorHAnsi" w:hAnsiTheme="majorHAnsi" w:cs="Times New Roman"/>
          <w:kern w:val="0"/>
        </w:rPr>
        <w:t>submission of the chosen article</w:t>
      </w:r>
      <w:r w:rsidRPr="00267F81">
        <w:rPr>
          <w:rFonts w:asciiTheme="majorHAnsi" w:hAnsiTheme="majorHAnsi" w:cs="Times New Roman"/>
          <w:kern w:val="0"/>
        </w:rPr>
        <w:t xml:space="preserve"> and a list of group members </w:t>
      </w:r>
    </w:p>
    <w:p w14:paraId="5F8A7E53" w14:textId="6F07D735" w:rsidR="00BF31BC" w:rsidRPr="00267F81" w:rsidRDefault="008227B6" w:rsidP="00443AA9">
      <w:pPr>
        <w:widowControl/>
        <w:autoSpaceDE w:val="0"/>
        <w:autoSpaceDN w:val="0"/>
        <w:adjustRightInd w:val="0"/>
        <w:ind w:left="55" w:firstLine="425"/>
        <w:jc w:val="left"/>
        <w:rPr>
          <w:rFonts w:asciiTheme="majorHAnsi" w:hAnsiTheme="majorHAnsi" w:cs="Times New Roman"/>
          <w:kern w:val="0"/>
        </w:rPr>
      </w:pPr>
      <w:r w:rsidRPr="00267F81">
        <w:rPr>
          <w:rFonts w:asciiTheme="majorHAnsi" w:hAnsiTheme="majorHAnsi" w:cs="Times New Roman"/>
          <w:kern w:val="0"/>
        </w:rPr>
        <w:t>05</w:t>
      </w:r>
      <w:r w:rsidR="00C46F06">
        <w:rPr>
          <w:rFonts w:asciiTheme="majorHAnsi" w:hAnsiTheme="majorHAnsi" w:cs="Times New Roman"/>
          <w:kern w:val="0"/>
        </w:rPr>
        <w:t>/14</w:t>
      </w:r>
      <w:r w:rsidR="00762925" w:rsidRPr="00267F81">
        <w:rPr>
          <w:rFonts w:asciiTheme="majorHAnsi" w:hAnsiTheme="majorHAnsi" w:cs="Times New Roman"/>
          <w:kern w:val="0"/>
        </w:rPr>
        <w:t xml:space="preserve"> </w:t>
      </w:r>
      <w:r w:rsidR="00E56475" w:rsidRPr="00267F81">
        <w:rPr>
          <w:rFonts w:asciiTheme="majorHAnsi" w:hAnsiTheme="majorHAnsi" w:cs="Times New Roman"/>
          <w:kern w:val="0"/>
        </w:rPr>
        <w:tab/>
      </w:r>
      <w:r w:rsidR="00A059F5" w:rsidRPr="00267F81">
        <w:rPr>
          <w:rFonts w:asciiTheme="majorHAnsi" w:hAnsiTheme="majorHAnsi" w:cs="Times New Roman"/>
          <w:kern w:val="0"/>
        </w:rPr>
        <w:tab/>
      </w:r>
      <w:r w:rsidR="0005668B" w:rsidRPr="00267F81">
        <w:rPr>
          <w:rFonts w:asciiTheme="majorHAnsi" w:hAnsiTheme="majorHAnsi" w:cs="Times New Roman"/>
          <w:kern w:val="0"/>
        </w:rPr>
        <w:tab/>
      </w:r>
      <w:r w:rsidR="00CB3F42" w:rsidRPr="00267F81">
        <w:rPr>
          <w:rFonts w:asciiTheme="majorHAnsi" w:hAnsiTheme="majorHAnsi" w:cs="Times New Roman"/>
          <w:kern w:val="0"/>
        </w:rPr>
        <w:t>preliminary presentation slides</w:t>
      </w:r>
      <w:r w:rsidR="00E56475" w:rsidRPr="00267F81">
        <w:rPr>
          <w:rFonts w:asciiTheme="majorHAnsi" w:hAnsiTheme="majorHAnsi" w:cs="Times New Roman"/>
          <w:kern w:val="0"/>
        </w:rPr>
        <w:t xml:space="preserve"> </w:t>
      </w:r>
      <w:r w:rsidRPr="00267F81">
        <w:rPr>
          <w:rFonts w:asciiTheme="majorHAnsi" w:hAnsiTheme="majorHAnsi" w:cs="Times New Roman"/>
          <w:kern w:val="0"/>
        </w:rPr>
        <w:t>(10</w:t>
      </w:r>
      <w:r w:rsidR="00BF31BC" w:rsidRPr="00267F81">
        <w:rPr>
          <w:rFonts w:asciiTheme="majorHAnsi" w:hAnsiTheme="majorHAnsi" w:cs="Times New Roman"/>
          <w:kern w:val="0"/>
        </w:rPr>
        <w:t>%)</w:t>
      </w:r>
    </w:p>
    <w:p w14:paraId="36E385E5" w14:textId="1B4D5A70" w:rsidR="00E56475" w:rsidRPr="00267F81" w:rsidRDefault="00C46F06" w:rsidP="00A059F5">
      <w:pPr>
        <w:widowControl/>
        <w:autoSpaceDE w:val="0"/>
        <w:autoSpaceDN w:val="0"/>
        <w:adjustRightInd w:val="0"/>
        <w:ind w:leftChars="200" w:left="480"/>
        <w:jc w:val="left"/>
        <w:rPr>
          <w:rFonts w:asciiTheme="majorHAnsi" w:hAnsiTheme="majorHAnsi" w:cs="Times New Roman"/>
          <w:kern w:val="0"/>
        </w:rPr>
      </w:pPr>
      <w:r>
        <w:rPr>
          <w:rFonts w:asciiTheme="majorHAnsi" w:hAnsiTheme="majorHAnsi" w:cs="Times New Roman"/>
          <w:kern w:val="0"/>
        </w:rPr>
        <w:t>05/21</w:t>
      </w:r>
      <w:r w:rsidR="00A059F5" w:rsidRPr="00267F81">
        <w:rPr>
          <w:rFonts w:asciiTheme="majorHAnsi" w:hAnsiTheme="majorHAnsi" w:cs="Times New Roman"/>
          <w:kern w:val="0"/>
        </w:rPr>
        <w:tab/>
      </w:r>
      <w:r w:rsidR="00A059F5" w:rsidRPr="00267F81">
        <w:rPr>
          <w:rFonts w:asciiTheme="majorHAnsi" w:hAnsiTheme="majorHAnsi" w:cs="Times New Roman"/>
          <w:kern w:val="0"/>
        </w:rPr>
        <w:tab/>
      </w:r>
      <w:r w:rsidR="0005668B" w:rsidRPr="00267F81">
        <w:rPr>
          <w:rFonts w:asciiTheme="majorHAnsi" w:hAnsiTheme="majorHAnsi" w:cs="Times New Roman"/>
          <w:kern w:val="0"/>
        </w:rPr>
        <w:tab/>
      </w:r>
      <w:r w:rsidR="00CB3F42" w:rsidRPr="00267F81">
        <w:rPr>
          <w:rFonts w:asciiTheme="majorHAnsi" w:hAnsiTheme="majorHAnsi" w:cs="Times New Roman"/>
          <w:kern w:val="0"/>
        </w:rPr>
        <w:t xml:space="preserve">critics and comments on the article, </w:t>
      </w:r>
      <w:r w:rsidR="00C22486" w:rsidRPr="00267F81">
        <w:rPr>
          <w:rFonts w:asciiTheme="majorHAnsi" w:hAnsiTheme="majorHAnsi" w:cs="Times New Roman"/>
          <w:kern w:val="0"/>
        </w:rPr>
        <w:t>final draft of the</w:t>
      </w:r>
      <w:r w:rsidR="00CB3F42" w:rsidRPr="00267F81">
        <w:rPr>
          <w:rFonts w:asciiTheme="majorHAnsi" w:hAnsiTheme="majorHAnsi" w:cs="Times New Roman"/>
          <w:kern w:val="0"/>
        </w:rPr>
        <w:t xml:space="preserve"> slides</w:t>
      </w:r>
      <w:r w:rsidR="008227B6" w:rsidRPr="00267F81">
        <w:rPr>
          <w:rFonts w:asciiTheme="majorHAnsi" w:hAnsiTheme="majorHAnsi" w:cs="Times New Roman"/>
          <w:kern w:val="0"/>
        </w:rPr>
        <w:t xml:space="preserve"> (10</w:t>
      </w:r>
      <w:r w:rsidR="00BF31BC" w:rsidRPr="00267F81">
        <w:rPr>
          <w:rFonts w:asciiTheme="majorHAnsi" w:hAnsiTheme="majorHAnsi" w:cs="Times New Roman"/>
          <w:kern w:val="0"/>
        </w:rPr>
        <w:t>%)</w:t>
      </w:r>
    </w:p>
    <w:p w14:paraId="539A2AF0" w14:textId="08C8D721" w:rsidR="00C22486" w:rsidRPr="00267F81" w:rsidRDefault="00C46F06" w:rsidP="00DA78FF">
      <w:pPr>
        <w:widowControl/>
        <w:autoSpaceDE w:val="0"/>
        <w:autoSpaceDN w:val="0"/>
        <w:adjustRightInd w:val="0"/>
        <w:ind w:left="55" w:firstLine="425"/>
        <w:jc w:val="left"/>
        <w:rPr>
          <w:rFonts w:asciiTheme="majorHAnsi" w:hAnsiTheme="majorHAnsi" w:cs="Times New Roman"/>
          <w:kern w:val="0"/>
        </w:rPr>
      </w:pPr>
      <w:r>
        <w:rPr>
          <w:rFonts w:asciiTheme="majorHAnsi" w:hAnsiTheme="majorHAnsi" w:cs="Times New Roman"/>
          <w:kern w:val="0"/>
        </w:rPr>
        <w:t>05/28 &amp; 06/04</w:t>
      </w:r>
      <w:r w:rsidR="004E2BBB" w:rsidRPr="00267F81">
        <w:rPr>
          <w:rFonts w:asciiTheme="majorHAnsi" w:hAnsiTheme="majorHAnsi" w:cs="Times New Roman"/>
          <w:kern w:val="0"/>
        </w:rPr>
        <w:tab/>
        <w:t>student presentation and discussion</w:t>
      </w:r>
      <w:r w:rsidR="008227B6" w:rsidRPr="00267F81">
        <w:rPr>
          <w:rFonts w:asciiTheme="majorHAnsi" w:hAnsiTheme="majorHAnsi" w:cs="Times New Roman"/>
          <w:kern w:val="0"/>
        </w:rPr>
        <w:t xml:space="preserve"> (3</w:t>
      </w:r>
      <w:r w:rsidR="00443AA9" w:rsidRPr="00267F81">
        <w:rPr>
          <w:rFonts w:asciiTheme="majorHAnsi" w:hAnsiTheme="majorHAnsi" w:cs="Times New Roman"/>
          <w:kern w:val="0"/>
        </w:rPr>
        <w:t>0</w:t>
      </w:r>
      <w:r w:rsidR="00BF31BC" w:rsidRPr="00267F81">
        <w:rPr>
          <w:rFonts w:asciiTheme="majorHAnsi" w:hAnsiTheme="majorHAnsi" w:cs="Times New Roman"/>
          <w:kern w:val="0"/>
        </w:rPr>
        <w:t>%)</w:t>
      </w:r>
    </w:p>
    <w:p w14:paraId="0FA88F83" w14:textId="77777777" w:rsidR="00267F81" w:rsidRDefault="00267F81" w:rsidP="00A059F5">
      <w:pPr>
        <w:widowControl/>
        <w:autoSpaceDE w:val="0"/>
        <w:autoSpaceDN w:val="0"/>
        <w:adjustRightInd w:val="0"/>
        <w:spacing w:beforeLines="50" w:before="211"/>
        <w:jc w:val="left"/>
        <w:rPr>
          <w:rFonts w:asciiTheme="majorHAnsi" w:hAnsiTheme="majorHAnsi" w:cs="Times New Roman"/>
          <w:b/>
          <w:kern w:val="0"/>
        </w:rPr>
      </w:pPr>
    </w:p>
    <w:p w14:paraId="1B60EB01" w14:textId="3AAE7F8C" w:rsidR="00C84309" w:rsidRPr="00267F81" w:rsidRDefault="00C84309" w:rsidP="00A059F5">
      <w:pPr>
        <w:widowControl/>
        <w:autoSpaceDE w:val="0"/>
        <w:autoSpaceDN w:val="0"/>
        <w:adjustRightInd w:val="0"/>
        <w:spacing w:beforeLines="50" w:before="211"/>
        <w:jc w:val="left"/>
        <w:rPr>
          <w:rFonts w:asciiTheme="majorHAnsi" w:hAnsiTheme="majorHAnsi" w:cs="Times New Roman"/>
          <w:b/>
          <w:kern w:val="0"/>
        </w:rPr>
      </w:pPr>
      <w:r w:rsidRPr="00267F81">
        <w:rPr>
          <w:rFonts w:asciiTheme="majorHAnsi" w:hAnsiTheme="majorHAnsi" w:cs="Times New Roman"/>
          <w:b/>
          <w:kern w:val="0"/>
        </w:rPr>
        <w:lastRenderedPageBreak/>
        <w:t>Course Grading:</w:t>
      </w:r>
      <w:r w:rsidRPr="00267F81">
        <w:rPr>
          <w:rFonts w:asciiTheme="majorHAnsi" w:hAnsiTheme="majorHAnsi" w:cs="Times New Roman"/>
          <w:b/>
          <w:kern w:val="0"/>
        </w:rPr>
        <w:tab/>
      </w:r>
      <w:r w:rsidR="00616143" w:rsidRPr="00267F81">
        <w:rPr>
          <w:rFonts w:asciiTheme="majorHAnsi" w:hAnsiTheme="majorHAnsi" w:cs="Times New Roman"/>
          <w:kern w:val="0"/>
        </w:rPr>
        <w:t>Midterm</w:t>
      </w:r>
      <w:r w:rsidRPr="00267F81">
        <w:rPr>
          <w:rFonts w:asciiTheme="majorHAnsi" w:hAnsiTheme="majorHAnsi" w:cs="Times New Roman"/>
          <w:kern w:val="0"/>
        </w:rPr>
        <w:tab/>
      </w:r>
      <w:r w:rsidRPr="00267F81">
        <w:rPr>
          <w:rFonts w:asciiTheme="majorHAnsi" w:hAnsiTheme="majorHAnsi" w:cs="Times New Roman"/>
          <w:kern w:val="0"/>
        </w:rPr>
        <w:tab/>
      </w:r>
      <w:r w:rsidRPr="00267F81">
        <w:rPr>
          <w:rFonts w:asciiTheme="majorHAnsi" w:hAnsiTheme="majorHAnsi" w:cs="Times New Roman"/>
          <w:kern w:val="0"/>
        </w:rPr>
        <w:tab/>
      </w:r>
      <w:r w:rsidRPr="00267F81">
        <w:rPr>
          <w:rFonts w:asciiTheme="majorHAnsi" w:hAnsiTheme="majorHAnsi" w:cs="Times New Roman"/>
          <w:kern w:val="0"/>
        </w:rPr>
        <w:tab/>
      </w:r>
      <w:r w:rsidRPr="00267F81">
        <w:rPr>
          <w:rFonts w:asciiTheme="majorHAnsi" w:hAnsiTheme="majorHAnsi" w:cs="Times New Roman"/>
          <w:kern w:val="0"/>
        </w:rPr>
        <w:tab/>
      </w:r>
      <w:r w:rsidR="00616143" w:rsidRPr="00267F81">
        <w:rPr>
          <w:rFonts w:asciiTheme="majorHAnsi" w:hAnsiTheme="majorHAnsi" w:cs="Times New Roman"/>
          <w:kern w:val="0"/>
        </w:rPr>
        <w:t>5</w:t>
      </w:r>
      <w:r w:rsidRPr="00267F81">
        <w:rPr>
          <w:rFonts w:asciiTheme="majorHAnsi" w:hAnsiTheme="majorHAnsi" w:cs="Times New Roman"/>
          <w:kern w:val="0"/>
        </w:rPr>
        <w:t>0%</w:t>
      </w:r>
    </w:p>
    <w:p w14:paraId="499092C1" w14:textId="2EDEF6CA" w:rsidR="00C84309" w:rsidRPr="00267F81" w:rsidRDefault="00267F81" w:rsidP="00C84309">
      <w:pPr>
        <w:widowControl/>
        <w:autoSpaceDE w:val="0"/>
        <w:autoSpaceDN w:val="0"/>
        <w:adjustRightInd w:val="0"/>
        <w:jc w:val="left"/>
        <w:rPr>
          <w:rFonts w:asciiTheme="majorHAnsi" w:hAnsiTheme="majorHAnsi" w:cs="Times New Roman"/>
          <w:kern w:val="0"/>
        </w:rPr>
      </w:pPr>
      <w:r>
        <w:rPr>
          <w:rFonts w:asciiTheme="majorHAnsi" w:hAnsiTheme="majorHAnsi" w:cs="Times New Roman"/>
          <w:kern w:val="0"/>
        </w:rPr>
        <w:tab/>
      </w:r>
      <w:r>
        <w:rPr>
          <w:rFonts w:asciiTheme="majorHAnsi" w:hAnsiTheme="majorHAnsi" w:cs="Times New Roman"/>
          <w:kern w:val="0"/>
        </w:rPr>
        <w:tab/>
      </w:r>
      <w:r>
        <w:rPr>
          <w:rFonts w:asciiTheme="majorHAnsi" w:hAnsiTheme="majorHAnsi" w:cs="Times New Roman"/>
          <w:kern w:val="0"/>
        </w:rPr>
        <w:tab/>
      </w:r>
      <w:r>
        <w:rPr>
          <w:rFonts w:asciiTheme="majorHAnsi" w:hAnsiTheme="majorHAnsi" w:cs="Times New Roman"/>
          <w:kern w:val="0"/>
        </w:rPr>
        <w:tab/>
      </w:r>
      <w:r w:rsidR="00AC5001" w:rsidRPr="00267F81">
        <w:rPr>
          <w:rFonts w:asciiTheme="majorHAnsi" w:hAnsiTheme="majorHAnsi" w:cs="Times New Roman"/>
          <w:kern w:val="0"/>
        </w:rPr>
        <w:t xml:space="preserve">Presentation </w:t>
      </w:r>
      <w:r w:rsidR="00AC5001" w:rsidRPr="00267F81">
        <w:rPr>
          <w:rFonts w:asciiTheme="majorHAnsi" w:hAnsiTheme="majorHAnsi" w:cs="Times New Roman"/>
          <w:kern w:val="0"/>
        </w:rPr>
        <w:tab/>
      </w:r>
      <w:r w:rsidR="00C84309" w:rsidRPr="00267F81">
        <w:rPr>
          <w:rFonts w:asciiTheme="majorHAnsi" w:hAnsiTheme="majorHAnsi" w:cs="Times New Roman"/>
          <w:kern w:val="0"/>
        </w:rPr>
        <w:tab/>
      </w:r>
      <w:r w:rsidR="00C84309" w:rsidRPr="00267F81">
        <w:rPr>
          <w:rFonts w:asciiTheme="majorHAnsi" w:hAnsiTheme="majorHAnsi" w:cs="Times New Roman"/>
          <w:kern w:val="0"/>
        </w:rPr>
        <w:tab/>
      </w:r>
      <w:r w:rsidR="00C84309" w:rsidRPr="00267F81">
        <w:rPr>
          <w:rFonts w:asciiTheme="majorHAnsi" w:hAnsiTheme="majorHAnsi" w:cs="Times New Roman"/>
          <w:kern w:val="0"/>
        </w:rPr>
        <w:tab/>
      </w:r>
      <w:r w:rsidR="00616143" w:rsidRPr="00267F81">
        <w:rPr>
          <w:rFonts w:asciiTheme="majorHAnsi" w:hAnsiTheme="majorHAnsi" w:cs="Times New Roman"/>
          <w:kern w:val="0"/>
        </w:rPr>
        <w:t>5</w:t>
      </w:r>
      <w:r w:rsidR="00AC5001" w:rsidRPr="00267F81">
        <w:rPr>
          <w:rFonts w:asciiTheme="majorHAnsi" w:hAnsiTheme="majorHAnsi" w:cs="Times New Roman"/>
          <w:kern w:val="0"/>
        </w:rPr>
        <w:t>0</w:t>
      </w:r>
      <w:r w:rsidR="00C84309" w:rsidRPr="00267F81">
        <w:rPr>
          <w:rFonts w:asciiTheme="majorHAnsi" w:hAnsiTheme="majorHAnsi" w:cs="Times New Roman"/>
          <w:kern w:val="0"/>
        </w:rPr>
        <w:t>%</w:t>
      </w:r>
    </w:p>
    <w:p w14:paraId="613CC637" w14:textId="078BD7EB" w:rsidR="00087883" w:rsidRPr="00267F81" w:rsidRDefault="00C84309" w:rsidP="00A059F5">
      <w:pPr>
        <w:widowControl/>
        <w:autoSpaceDE w:val="0"/>
        <w:autoSpaceDN w:val="0"/>
        <w:adjustRightInd w:val="0"/>
        <w:spacing w:beforeLines="50" w:before="211"/>
        <w:jc w:val="left"/>
        <w:rPr>
          <w:rFonts w:asciiTheme="majorHAnsi" w:hAnsiTheme="majorHAnsi" w:cs="Times New Roman"/>
          <w:kern w:val="0"/>
        </w:rPr>
        <w:sectPr w:rsidR="00087883" w:rsidRPr="00267F81" w:rsidSect="006A1496">
          <w:footerReference w:type="even" r:id="rId10"/>
          <w:footerReference w:type="default" r:id="rId11"/>
          <w:pgSz w:w="12240" w:h="15840"/>
          <w:pgMar w:top="1440" w:right="1440" w:bottom="1440" w:left="1440" w:header="720" w:footer="720" w:gutter="0"/>
          <w:cols w:space="720"/>
          <w:docGrid w:type="lines" w:linePitch="423"/>
        </w:sectPr>
      </w:pPr>
      <w:r w:rsidRPr="00267F81">
        <w:rPr>
          <w:rFonts w:asciiTheme="majorHAnsi" w:hAnsiTheme="majorHAnsi" w:cs="Times New Roman"/>
          <w:b/>
          <w:kern w:val="0"/>
        </w:rPr>
        <w:t xml:space="preserve">Academic Integrity: </w:t>
      </w:r>
      <w:r w:rsidRPr="00267F81">
        <w:rPr>
          <w:rFonts w:asciiTheme="majorHAnsi" w:hAnsiTheme="majorHAnsi" w:cs="Times New Roman"/>
          <w:kern w:val="0"/>
        </w:rPr>
        <w:t xml:space="preserve">Any work that you present as your own must be your own. </w:t>
      </w:r>
      <w:r w:rsidRPr="00267F81">
        <w:rPr>
          <w:rFonts w:asciiTheme="majorHAnsi" w:hAnsiTheme="majorHAnsi" w:cs="Times New Roman"/>
          <w:b/>
          <w:i/>
          <w:kern w:val="0"/>
        </w:rPr>
        <w:t>If you use the work of others you must give them full credit.</w:t>
      </w:r>
      <w:r w:rsidRPr="00267F81">
        <w:rPr>
          <w:rFonts w:asciiTheme="majorHAnsi" w:hAnsiTheme="majorHAnsi" w:cs="Times New Roman"/>
          <w:kern w:val="0"/>
        </w:rPr>
        <w:t xml:space="preserve"> It is very important to provide appropriate reference to the sources you consult, whether they are </w:t>
      </w:r>
      <w:r w:rsidR="00F55AE6" w:rsidRPr="00267F81">
        <w:rPr>
          <w:rFonts w:asciiTheme="majorHAnsi" w:hAnsiTheme="majorHAnsi" w:cs="Times New Roman"/>
          <w:kern w:val="0"/>
        </w:rPr>
        <w:t>paraphrased or quoted directly.</w:t>
      </w:r>
    </w:p>
    <w:p w14:paraId="444B95F9" w14:textId="11A746CE" w:rsidR="00FC1AA8" w:rsidRPr="00267F81" w:rsidRDefault="00A059F5" w:rsidP="00542C43">
      <w:pPr>
        <w:widowControl/>
        <w:autoSpaceDE w:val="0"/>
        <w:autoSpaceDN w:val="0"/>
        <w:adjustRightInd w:val="0"/>
        <w:jc w:val="center"/>
        <w:rPr>
          <w:rFonts w:asciiTheme="majorHAnsi" w:hAnsiTheme="majorHAnsi" w:cs="Times New Roman"/>
          <w:b/>
          <w:kern w:val="0"/>
        </w:rPr>
      </w:pPr>
      <w:r w:rsidRPr="00267F81">
        <w:rPr>
          <w:rFonts w:asciiTheme="majorHAnsi" w:hAnsiTheme="majorHAnsi" w:cs="Times New Roman"/>
          <w:b/>
          <w:kern w:val="0"/>
        </w:rPr>
        <w:lastRenderedPageBreak/>
        <w:t>Course Schedule</w:t>
      </w:r>
    </w:p>
    <w:tbl>
      <w:tblPr>
        <w:tblStyle w:val="a6"/>
        <w:tblW w:w="5000" w:type="pct"/>
        <w:jc w:val="center"/>
        <w:tblLook w:val="04A0" w:firstRow="1" w:lastRow="0" w:firstColumn="1" w:lastColumn="0" w:noHBand="0" w:noVBand="1"/>
      </w:tblPr>
      <w:tblGrid>
        <w:gridCol w:w="1534"/>
        <w:gridCol w:w="5571"/>
        <w:gridCol w:w="2753"/>
        <w:gridCol w:w="3092"/>
      </w:tblGrid>
      <w:tr w:rsidR="00B47390" w:rsidRPr="00267F81" w14:paraId="485E5390" w14:textId="77777777" w:rsidTr="00B47390">
        <w:trPr>
          <w:jc w:val="center"/>
        </w:trPr>
        <w:tc>
          <w:tcPr>
            <w:tcW w:w="592" w:type="pct"/>
            <w:shd w:val="clear" w:color="auto" w:fill="auto"/>
          </w:tcPr>
          <w:p w14:paraId="36BDFF80" w14:textId="23A069BE" w:rsidR="000A3A3E" w:rsidRPr="00267F81" w:rsidRDefault="00264E07" w:rsidP="000A3A3E">
            <w:pPr>
              <w:widowControl/>
              <w:autoSpaceDE w:val="0"/>
              <w:autoSpaceDN w:val="0"/>
              <w:adjustRightInd w:val="0"/>
              <w:rPr>
                <w:rFonts w:asciiTheme="majorHAnsi" w:hAnsiTheme="majorHAnsi" w:cs="Times New Roman"/>
                <w:b/>
                <w:kern w:val="0"/>
              </w:rPr>
            </w:pPr>
            <w:r w:rsidRPr="00267F81">
              <w:rPr>
                <w:rFonts w:asciiTheme="majorHAnsi" w:hAnsiTheme="majorHAnsi" w:cs="Times New Roman"/>
                <w:b/>
                <w:kern w:val="0"/>
              </w:rPr>
              <w:t xml:space="preserve">Week: </w:t>
            </w:r>
            <w:r w:rsidR="000A3A3E" w:rsidRPr="00267F81">
              <w:rPr>
                <w:rFonts w:asciiTheme="majorHAnsi" w:hAnsiTheme="majorHAnsi" w:cs="Times New Roman"/>
                <w:b/>
                <w:kern w:val="0"/>
              </w:rPr>
              <w:t>Date</w:t>
            </w:r>
          </w:p>
        </w:tc>
        <w:tc>
          <w:tcPr>
            <w:tcW w:w="2151" w:type="pct"/>
            <w:shd w:val="clear" w:color="auto" w:fill="auto"/>
          </w:tcPr>
          <w:p w14:paraId="31FFA233" w14:textId="75F5EFBD" w:rsidR="000A3A3E" w:rsidRPr="00267F81" w:rsidRDefault="000A3A3E" w:rsidP="000A3A3E">
            <w:pPr>
              <w:widowControl/>
              <w:autoSpaceDE w:val="0"/>
              <w:autoSpaceDN w:val="0"/>
              <w:adjustRightInd w:val="0"/>
              <w:rPr>
                <w:rFonts w:asciiTheme="majorHAnsi" w:hAnsiTheme="majorHAnsi" w:cs="Times New Roman"/>
                <w:b/>
                <w:kern w:val="0"/>
              </w:rPr>
            </w:pPr>
            <w:r w:rsidRPr="00267F81">
              <w:rPr>
                <w:rFonts w:asciiTheme="majorHAnsi" w:hAnsiTheme="majorHAnsi" w:cs="Times New Roman"/>
                <w:b/>
                <w:kern w:val="0"/>
              </w:rPr>
              <w:t>Topics</w:t>
            </w:r>
          </w:p>
        </w:tc>
        <w:tc>
          <w:tcPr>
            <w:tcW w:w="1063" w:type="pct"/>
            <w:shd w:val="clear" w:color="auto" w:fill="auto"/>
          </w:tcPr>
          <w:p w14:paraId="36FE4A0E" w14:textId="2F1C3AB6" w:rsidR="000A3A3E" w:rsidRPr="00267F81" w:rsidRDefault="000A3A3E" w:rsidP="000A3A3E">
            <w:pPr>
              <w:widowControl/>
              <w:autoSpaceDE w:val="0"/>
              <w:autoSpaceDN w:val="0"/>
              <w:adjustRightInd w:val="0"/>
              <w:rPr>
                <w:rFonts w:asciiTheme="majorHAnsi" w:hAnsiTheme="majorHAnsi" w:cs="Times New Roman"/>
                <w:b/>
                <w:kern w:val="0"/>
              </w:rPr>
            </w:pPr>
            <w:r w:rsidRPr="00267F81">
              <w:rPr>
                <w:rFonts w:asciiTheme="majorHAnsi" w:hAnsiTheme="majorHAnsi" w:cs="Times New Roman"/>
                <w:b/>
                <w:kern w:val="0"/>
              </w:rPr>
              <w:t>Readings</w:t>
            </w:r>
          </w:p>
        </w:tc>
        <w:tc>
          <w:tcPr>
            <w:tcW w:w="1194" w:type="pct"/>
            <w:shd w:val="clear" w:color="auto" w:fill="auto"/>
          </w:tcPr>
          <w:p w14:paraId="546BD885" w14:textId="271A975D" w:rsidR="000A3A3E" w:rsidRPr="00267F81" w:rsidRDefault="000A3A3E" w:rsidP="000A3A3E">
            <w:pPr>
              <w:widowControl/>
              <w:autoSpaceDE w:val="0"/>
              <w:autoSpaceDN w:val="0"/>
              <w:adjustRightInd w:val="0"/>
              <w:rPr>
                <w:rFonts w:asciiTheme="majorHAnsi" w:hAnsiTheme="majorHAnsi" w:cs="Times New Roman"/>
                <w:b/>
                <w:kern w:val="0"/>
              </w:rPr>
            </w:pPr>
            <w:r w:rsidRPr="00267F81">
              <w:rPr>
                <w:rFonts w:asciiTheme="majorHAnsi" w:hAnsiTheme="majorHAnsi" w:cs="Times New Roman"/>
                <w:b/>
                <w:kern w:val="0"/>
              </w:rPr>
              <w:t>Assignments</w:t>
            </w:r>
          </w:p>
        </w:tc>
      </w:tr>
      <w:tr w:rsidR="00B47390" w:rsidRPr="00267F81" w14:paraId="65A3CAE1" w14:textId="77777777" w:rsidTr="00B47390">
        <w:trPr>
          <w:trHeight w:val="465"/>
          <w:jc w:val="center"/>
        </w:trPr>
        <w:tc>
          <w:tcPr>
            <w:tcW w:w="592" w:type="pct"/>
            <w:shd w:val="clear" w:color="auto" w:fill="auto"/>
          </w:tcPr>
          <w:p w14:paraId="598607CC" w14:textId="23D35985" w:rsidR="00863992" w:rsidRPr="00267F81" w:rsidRDefault="005C71A4"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w:t>
            </w:r>
            <w:r w:rsidR="00C46F06">
              <w:rPr>
                <w:rFonts w:asciiTheme="majorHAnsi" w:hAnsiTheme="majorHAnsi" w:cs="Times New Roman"/>
                <w:kern w:val="0"/>
              </w:rPr>
              <w:t>1: 02/27</w:t>
            </w:r>
          </w:p>
        </w:tc>
        <w:tc>
          <w:tcPr>
            <w:tcW w:w="2151" w:type="pct"/>
            <w:shd w:val="clear" w:color="auto" w:fill="auto"/>
          </w:tcPr>
          <w:p w14:paraId="05E61047" w14:textId="2871C195" w:rsidR="00863992" w:rsidRPr="00267F81" w:rsidRDefault="00863992"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Course overview</w:t>
            </w:r>
          </w:p>
        </w:tc>
        <w:tc>
          <w:tcPr>
            <w:tcW w:w="1063" w:type="pct"/>
            <w:shd w:val="clear" w:color="auto" w:fill="auto"/>
          </w:tcPr>
          <w:p w14:paraId="660B2E3C" w14:textId="0E177E98" w:rsidR="00863992" w:rsidRPr="00267F81" w:rsidRDefault="00264E07"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Handouts</w:t>
            </w:r>
          </w:p>
        </w:tc>
        <w:tc>
          <w:tcPr>
            <w:tcW w:w="1194" w:type="pct"/>
            <w:shd w:val="clear" w:color="auto" w:fill="auto"/>
          </w:tcPr>
          <w:p w14:paraId="55F9A7B6" w14:textId="3C4E6E76" w:rsidR="00863992" w:rsidRPr="00267F81" w:rsidRDefault="00267F81" w:rsidP="00542C43">
            <w:pPr>
              <w:widowControl/>
              <w:autoSpaceDE w:val="0"/>
              <w:autoSpaceDN w:val="0"/>
              <w:adjustRightInd w:val="0"/>
              <w:rPr>
                <w:rFonts w:asciiTheme="majorHAnsi" w:hAnsiTheme="majorHAnsi" w:cs="Times New Roman"/>
                <w:b/>
                <w:kern w:val="0"/>
              </w:rPr>
            </w:pPr>
            <w:proofErr w:type="spellStart"/>
            <w:r>
              <w:rPr>
                <w:rFonts w:asciiTheme="majorHAnsi" w:hAnsiTheme="majorHAnsi" w:cs="Times New Roman"/>
                <w:kern w:val="0"/>
                <w:shd w:val="clear" w:color="auto" w:fill="FF99CC"/>
              </w:rPr>
              <w:t>Presen</w:t>
            </w:r>
            <w:proofErr w:type="spellEnd"/>
            <w:r>
              <w:rPr>
                <w:rFonts w:asciiTheme="majorHAnsi" w:hAnsiTheme="majorHAnsi" w:cs="Times New Roman"/>
                <w:kern w:val="0"/>
                <w:shd w:val="clear" w:color="auto" w:fill="FF99CC"/>
              </w:rPr>
              <w:t>. choice due on 03/</w:t>
            </w:r>
            <w:r w:rsidRPr="00267F81">
              <w:rPr>
                <w:rFonts w:asciiTheme="majorHAnsi" w:hAnsiTheme="majorHAnsi" w:cs="Times New Roman"/>
                <w:kern w:val="0"/>
                <w:shd w:val="clear" w:color="auto" w:fill="FF99CC"/>
              </w:rPr>
              <w:t>2</w:t>
            </w:r>
            <w:r>
              <w:rPr>
                <w:rFonts w:asciiTheme="majorHAnsi" w:hAnsiTheme="majorHAnsi" w:cs="Times New Roman"/>
                <w:kern w:val="0"/>
                <w:shd w:val="clear" w:color="auto" w:fill="FF99CC"/>
              </w:rPr>
              <w:t>8</w:t>
            </w:r>
          </w:p>
        </w:tc>
      </w:tr>
      <w:tr w:rsidR="00B47390" w:rsidRPr="00267F81" w14:paraId="5157E702" w14:textId="77777777" w:rsidTr="00B47390">
        <w:trPr>
          <w:jc w:val="center"/>
        </w:trPr>
        <w:tc>
          <w:tcPr>
            <w:tcW w:w="592" w:type="pct"/>
            <w:shd w:val="clear" w:color="auto" w:fill="auto"/>
          </w:tcPr>
          <w:p w14:paraId="4F7CC60D" w14:textId="602B38FD" w:rsidR="00863992" w:rsidRPr="00267F81" w:rsidRDefault="005C71A4" w:rsidP="005C71A4">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w:t>
            </w:r>
            <w:r w:rsidR="00267F81">
              <w:rPr>
                <w:rFonts w:asciiTheme="majorHAnsi" w:hAnsiTheme="majorHAnsi" w:cs="Times New Roman"/>
                <w:kern w:val="0"/>
              </w:rPr>
              <w:t xml:space="preserve">2: </w:t>
            </w:r>
            <w:r w:rsidR="00C46F06">
              <w:rPr>
                <w:rFonts w:asciiTheme="majorHAnsi" w:hAnsiTheme="majorHAnsi" w:cs="Times New Roman"/>
                <w:kern w:val="0"/>
              </w:rPr>
              <w:t>03/06</w:t>
            </w:r>
          </w:p>
        </w:tc>
        <w:tc>
          <w:tcPr>
            <w:tcW w:w="2151" w:type="pct"/>
            <w:shd w:val="clear" w:color="auto" w:fill="auto"/>
          </w:tcPr>
          <w:p w14:paraId="00C6B8C5" w14:textId="07537941" w:rsidR="00863992" w:rsidRPr="00267F81" w:rsidRDefault="00863992"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Classical assumptions &amp; OLS estimator</w:t>
            </w:r>
          </w:p>
        </w:tc>
        <w:tc>
          <w:tcPr>
            <w:tcW w:w="1063" w:type="pct"/>
            <w:shd w:val="clear" w:color="auto" w:fill="auto"/>
          </w:tcPr>
          <w:p w14:paraId="62AAFB16" w14:textId="1EC5FF23" w:rsidR="00863992" w:rsidRPr="00267F81" w:rsidRDefault="00264E07" w:rsidP="000A3A3E">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rPr>
              <w:t>Handouts</w:t>
            </w:r>
          </w:p>
        </w:tc>
        <w:tc>
          <w:tcPr>
            <w:tcW w:w="1194" w:type="pct"/>
            <w:shd w:val="clear" w:color="auto" w:fill="auto"/>
          </w:tcPr>
          <w:p w14:paraId="546F6A90" w14:textId="06C5BC93" w:rsidR="00863992" w:rsidRPr="00267F81" w:rsidRDefault="00267F81" w:rsidP="000A3A3E">
            <w:pPr>
              <w:widowControl/>
              <w:autoSpaceDE w:val="0"/>
              <w:autoSpaceDN w:val="0"/>
              <w:adjustRightInd w:val="0"/>
              <w:rPr>
                <w:rFonts w:asciiTheme="majorHAnsi" w:hAnsiTheme="majorHAnsi" w:cs="Times New Roman"/>
                <w:kern w:val="0"/>
              </w:rPr>
            </w:pPr>
            <w:r>
              <w:rPr>
                <w:rFonts w:asciiTheme="majorHAnsi" w:hAnsiTheme="majorHAnsi" w:cs="Times New Roman"/>
                <w:kern w:val="0"/>
                <w:shd w:val="clear" w:color="auto" w:fill="99CCFF"/>
              </w:rPr>
              <w:t>Problem set #1</w:t>
            </w:r>
          </w:p>
        </w:tc>
      </w:tr>
      <w:tr w:rsidR="00B47390" w:rsidRPr="00267F81" w14:paraId="416BC8E9" w14:textId="77777777" w:rsidTr="00B47390">
        <w:trPr>
          <w:jc w:val="center"/>
        </w:trPr>
        <w:tc>
          <w:tcPr>
            <w:tcW w:w="592" w:type="pct"/>
            <w:shd w:val="clear" w:color="auto" w:fill="auto"/>
          </w:tcPr>
          <w:p w14:paraId="379ADB1D" w14:textId="38E19A44" w:rsidR="00863992" w:rsidRPr="00267F81" w:rsidRDefault="005C71A4"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w:t>
            </w:r>
            <w:r w:rsidR="00C46F06">
              <w:rPr>
                <w:rFonts w:asciiTheme="majorHAnsi" w:hAnsiTheme="majorHAnsi" w:cs="Times New Roman"/>
                <w:kern w:val="0"/>
              </w:rPr>
              <w:t>3: 03/12</w:t>
            </w:r>
          </w:p>
        </w:tc>
        <w:tc>
          <w:tcPr>
            <w:tcW w:w="2151" w:type="pct"/>
            <w:shd w:val="clear" w:color="auto" w:fill="auto"/>
          </w:tcPr>
          <w:p w14:paraId="4AD4B203" w14:textId="581C333C" w:rsidR="00863992" w:rsidRPr="00267F81" w:rsidRDefault="00863992" w:rsidP="00264E07">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 xml:space="preserve">Sampling distribution of </w:t>
            </w:r>
            <w:r w:rsidR="00264E07" w:rsidRPr="00267F81">
              <w:rPr>
                <w:rFonts w:asciiTheme="majorHAnsi" w:hAnsiTheme="majorHAnsi" w:cs="Times New Roman"/>
                <w:kern w:val="0"/>
              </w:rPr>
              <w:t xml:space="preserve">the </w:t>
            </w:r>
            <w:r w:rsidRPr="00267F81">
              <w:rPr>
                <w:rFonts w:asciiTheme="majorHAnsi" w:hAnsiTheme="majorHAnsi" w:cs="Times New Roman"/>
                <w:kern w:val="0"/>
              </w:rPr>
              <w:t>OLS estimator</w:t>
            </w:r>
          </w:p>
        </w:tc>
        <w:tc>
          <w:tcPr>
            <w:tcW w:w="1063" w:type="pct"/>
            <w:shd w:val="clear" w:color="auto" w:fill="auto"/>
          </w:tcPr>
          <w:p w14:paraId="5CBE0C0F" w14:textId="0D54D3D9" w:rsidR="00863992" w:rsidRPr="00267F81" w:rsidRDefault="00264E07"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 xml:space="preserve">Simulation exercise </w:t>
            </w:r>
          </w:p>
        </w:tc>
        <w:tc>
          <w:tcPr>
            <w:tcW w:w="1194" w:type="pct"/>
            <w:shd w:val="clear" w:color="auto" w:fill="auto"/>
          </w:tcPr>
          <w:p w14:paraId="4AB137EC" w14:textId="3EF03363" w:rsidR="00542C43" w:rsidRPr="00267F81" w:rsidRDefault="00267F81" w:rsidP="00B47390">
            <w:pPr>
              <w:widowControl/>
              <w:autoSpaceDE w:val="0"/>
              <w:autoSpaceDN w:val="0"/>
              <w:adjustRightInd w:val="0"/>
              <w:rPr>
                <w:rFonts w:asciiTheme="majorHAnsi" w:hAnsiTheme="majorHAnsi" w:cs="Times New Roman"/>
                <w:kern w:val="0"/>
              </w:rPr>
            </w:pPr>
            <w:r>
              <w:rPr>
                <w:rFonts w:asciiTheme="majorHAnsi" w:hAnsiTheme="majorHAnsi" w:cs="Times New Roman"/>
                <w:kern w:val="0"/>
                <w:shd w:val="clear" w:color="auto" w:fill="99CCFF"/>
              </w:rPr>
              <w:t>Problem set #2</w:t>
            </w:r>
          </w:p>
          <w:p w14:paraId="01E175AB" w14:textId="5D1FF242" w:rsidR="00863992" w:rsidRPr="00267F81" w:rsidRDefault="00863992" w:rsidP="00B47390">
            <w:pPr>
              <w:widowControl/>
              <w:autoSpaceDE w:val="0"/>
              <w:autoSpaceDN w:val="0"/>
              <w:adjustRightInd w:val="0"/>
              <w:rPr>
                <w:rFonts w:asciiTheme="majorHAnsi" w:hAnsiTheme="majorHAnsi" w:cs="Times New Roman"/>
                <w:kern w:val="0"/>
                <w:shd w:val="clear" w:color="auto" w:fill="FF99CC"/>
              </w:rPr>
            </w:pPr>
          </w:p>
        </w:tc>
      </w:tr>
      <w:tr w:rsidR="00B47390" w:rsidRPr="00267F81" w14:paraId="220073DF" w14:textId="77777777" w:rsidTr="00B47390">
        <w:trPr>
          <w:trHeight w:val="451"/>
          <w:jc w:val="center"/>
        </w:trPr>
        <w:tc>
          <w:tcPr>
            <w:tcW w:w="592" w:type="pct"/>
            <w:shd w:val="clear" w:color="auto" w:fill="auto"/>
          </w:tcPr>
          <w:p w14:paraId="2E91E2C6" w14:textId="7B2F3968" w:rsidR="00863992" w:rsidRPr="00267F81" w:rsidRDefault="005C71A4"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w:t>
            </w:r>
            <w:r w:rsidR="00C46F06">
              <w:rPr>
                <w:rFonts w:asciiTheme="majorHAnsi" w:hAnsiTheme="majorHAnsi" w:cs="Times New Roman"/>
                <w:kern w:val="0"/>
              </w:rPr>
              <w:t>4: 03/26</w:t>
            </w:r>
          </w:p>
        </w:tc>
        <w:tc>
          <w:tcPr>
            <w:tcW w:w="2151" w:type="pct"/>
            <w:shd w:val="clear" w:color="auto" w:fill="auto"/>
          </w:tcPr>
          <w:p w14:paraId="2DB5A04B" w14:textId="27875EBB" w:rsidR="00863992" w:rsidRPr="00267F81" w:rsidRDefault="00863992"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Hypothesis testing</w:t>
            </w:r>
          </w:p>
        </w:tc>
        <w:tc>
          <w:tcPr>
            <w:tcW w:w="1063" w:type="pct"/>
            <w:shd w:val="clear" w:color="auto" w:fill="auto"/>
          </w:tcPr>
          <w:p w14:paraId="2BD33956" w14:textId="2CD99591" w:rsidR="00863992" w:rsidRPr="00267F81" w:rsidRDefault="00264E07"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Handouts</w:t>
            </w:r>
          </w:p>
        </w:tc>
        <w:tc>
          <w:tcPr>
            <w:tcW w:w="1194" w:type="pct"/>
            <w:shd w:val="clear" w:color="auto" w:fill="auto"/>
          </w:tcPr>
          <w:p w14:paraId="614B54C8" w14:textId="42C4E9B3" w:rsidR="00863992" w:rsidRPr="00267F81" w:rsidRDefault="00542C43"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shd w:val="clear" w:color="auto" w:fill="99CCFF"/>
              </w:rPr>
              <w:t>Problem set #4</w:t>
            </w:r>
          </w:p>
        </w:tc>
      </w:tr>
      <w:tr w:rsidR="00B47390" w:rsidRPr="00267F81" w14:paraId="69840C40" w14:textId="77777777" w:rsidTr="00B47390">
        <w:trPr>
          <w:jc w:val="center"/>
        </w:trPr>
        <w:tc>
          <w:tcPr>
            <w:tcW w:w="592" w:type="pct"/>
            <w:shd w:val="clear" w:color="auto" w:fill="auto"/>
          </w:tcPr>
          <w:p w14:paraId="5E386275" w14:textId="27A4E960" w:rsidR="005C71A4" w:rsidRPr="00267F81" w:rsidRDefault="00C46F06" w:rsidP="000A3A3E">
            <w:pPr>
              <w:widowControl/>
              <w:autoSpaceDE w:val="0"/>
              <w:autoSpaceDN w:val="0"/>
              <w:adjustRightInd w:val="0"/>
              <w:rPr>
                <w:rFonts w:asciiTheme="majorHAnsi" w:hAnsiTheme="majorHAnsi" w:cs="Times New Roman"/>
                <w:kern w:val="0"/>
              </w:rPr>
            </w:pPr>
            <w:r>
              <w:rPr>
                <w:rFonts w:asciiTheme="majorHAnsi" w:hAnsiTheme="majorHAnsi" w:cs="Times New Roman"/>
                <w:kern w:val="0"/>
              </w:rPr>
              <w:t>W5: 04</w:t>
            </w:r>
            <w:r w:rsidR="00267F81">
              <w:rPr>
                <w:rFonts w:asciiTheme="majorHAnsi" w:hAnsiTheme="majorHAnsi" w:cs="Times New Roman"/>
                <w:kern w:val="0"/>
              </w:rPr>
              <w:t>/</w:t>
            </w:r>
            <w:r>
              <w:rPr>
                <w:rFonts w:asciiTheme="majorHAnsi" w:hAnsiTheme="majorHAnsi" w:cs="Times New Roman"/>
                <w:kern w:val="0"/>
              </w:rPr>
              <w:t>02</w:t>
            </w:r>
          </w:p>
        </w:tc>
        <w:tc>
          <w:tcPr>
            <w:tcW w:w="2151" w:type="pct"/>
            <w:shd w:val="clear" w:color="auto" w:fill="auto"/>
          </w:tcPr>
          <w:p w14:paraId="34261AFD" w14:textId="6CB595E7" w:rsidR="005C71A4" w:rsidRPr="00267F81" w:rsidRDefault="005C71A4" w:rsidP="000A3A3E">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Multiple regression model</w:t>
            </w:r>
          </w:p>
        </w:tc>
        <w:tc>
          <w:tcPr>
            <w:tcW w:w="1063" w:type="pct"/>
            <w:shd w:val="clear" w:color="auto" w:fill="auto"/>
          </w:tcPr>
          <w:p w14:paraId="34E638BF" w14:textId="6399FD41" w:rsidR="00264E07" w:rsidRPr="00267F81" w:rsidRDefault="00B47390" w:rsidP="00B47390">
            <w:pPr>
              <w:widowControl/>
              <w:autoSpaceDE w:val="0"/>
              <w:autoSpaceDN w:val="0"/>
              <w:adjustRightInd w:val="0"/>
              <w:rPr>
                <w:rFonts w:asciiTheme="majorHAnsi" w:hAnsiTheme="majorHAnsi" w:cs="Times New Roman"/>
                <w:kern w:val="0"/>
              </w:rPr>
            </w:pPr>
            <w:proofErr w:type="spellStart"/>
            <w:r w:rsidRPr="00267F81">
              <w:rPr>
                <w:rFonts w:asciiTheme="majorHAnsi" w:hAnsiTheme="majorHAnsi" w:cs="Times New Roman"/>
                <w:kern w:val="0"/>
                <w:shd w:val="clear" w:color="auto" w:fill="FFFF99"/>
              </w:rPr>
              <w:t>Siciliani</w:t>
            </w:r>
            <w:proofErr w:type="spellEnd"/>
            <w:r w:rsidR="00264E07" w:rsidRPr="00267F81">
              <w:rPr>
                <w:rFonts w:asciiTheme="majorHAnsi" w:hAnsiTheme="majorHAnsi" w:cs="Times New Roman"/>
                <w:kern w:val="0"/>
                <w:shd w:val="clear" w:color="auto" w:fill="FFFF99"/>
              </w:rPr>
              <w:t xml:space="preserve"> et al. (</w:t>
            </w:r>
            <w:r w:rsidRPr="00267F81">
              <w:rPr>
                <w:rFonts w:asciiTheme="majorHAnsi" w:hAnsiTheme="majorHAnsi" w:cs="Times New Roman"/>
                <w:i/>
                <w:kern w:val="0"/>
                <w:shd w:val="clear" w:color="auto" w:fill="FFFF99"/>
              </w:rPr>
              <w:t>JHE</w:t>
            </w:r>
            <w:r w:rsidRPr="00267F81">
              <w:rPr>
                <w:rFonts w:asciiTheme="majorHAnsi" w:hAnsiTheme="majorHAnsi" w:cs="Times New Roman"/>
                <w:kern w:val="0"/>
                <w:shd w:val="clear" w:color="auto" w:fill="FFFF99"/>
              </w:rPr>
              <w:t xml:space="preserve"> </w:t>
            </w:r>
            <w:r w:rsidR="00264E07" w:rsidRPr="00267F81">
              <w:rPr>
                <w:rFonts w:asciiTheme="majorHAnsi" w:hAnsiTheme="majorHAnsi" w:cs="Times New Roman"/>
                <w:kern w:val="0"/>
                <w:shd w:val="clear" w:color="auto" w:fill="FFFF99"/>
              </w:rPr>
              <w:t>2009)</w:t>
            </w:r>
          </w:p>
        </w:tc>
        <w:tc>
          <w:tcPr>
            <w:tcW w:w="1194" w:type="pct"/>
            <w:shd w:val="clear" w:color="auto" w:fill="auto"/>
          </w:tcPr>
          <w:p w14:paraId="7F1BD33F" w14:textId="55F94103" w:rsidR="005C71A4" w:rsidRPr="00267F81" w:rsidRDefault="00542C43" w:rsidP="000A3A3E">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shd w:val="clear" w:color="auto" w:fill="99CCFF"/>
              </w:rPr>
              <w:t>Problem set #5</w:t>
            </w:r>
          </w:p>
        </w:tc>
      </w:tr>
      <w:tr w:rsidR="00267F81" w:rsidRPr="00267F81" w14:paraId="5E9FDA1F" w14:textId="77777777" w:rsidTr="00B47390">
        <w:trPr>
          <w:jc w:val="center"/>
        </w:trPr>
        <w:tc>
          <w:tcPr>
            <w:tcW w:w="592" w:type="pct"/>
            <w:shd w:val="clear" w:color="auto" w:fill="auto"/>
          </w:tcPr>
          <w:p w14:paraId="61F17928" w14:textId="336CDE12" w:rsid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W6: 04/09</w:t>
            </w:r>
          </w:p>
        </w:tc>
        <w:tc>
          <w:tcPr>
            <w:tcW w:w="2151" w:type="pct"/>
            <w:shd w:val="clear" w:color="auto" w:fill="auto"/>
          </w:tcPr>
          <w:p w14:paraId="579B0294" w14:textId="77777777" w:rsidR="00267F81" w:rsidRPr="00267F81" w:rsidRDefault="00267F81" w:rsidP="00267F81">
            <w:pPr>
              <w:widowControl/>
              <w:autoSpaceDE w:val="0"/>
              <w:autoSpaceDN w:val="0"/>
              <w:adjustRightInd w:val="0"/>
              <w:rPr>
                <w:rFonts w:asciiTheme="majorHAnsi" w:hAnsiTheme="majorHAnsi" w:cs="Times New Roman"/>
                <w:kern w:val="0"/>
                <w:shd w:val="clear" w:color="auto" w:fill="FF99CC"/>
              </w:rPr>
            </w:pPr>
            <w:r w:rsidRPr="00267F81">
              <w:rPr>
                <w:rFonts w:asciiTheme="majorHAnsi" w:hAnsiTheme="majorHAnsi" w:cs="Times New Roman"/>
                <w:kern w:val="0"/>
                <w:shd w:val="clear" w:color="auto" w:fill="FF99CC"/>
              </w:rPr>
              <w:t xml:space="preserve">Student presentation discussion </w:t>
            </w:r>
          </w:p>
          <w:p w14:paraId="07C1D4A4" w14:textId="70BEC81F"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highlight w:val="lightGray"/>
              </w:rPr>
              <w:t>(no regular class meeting)</w:t>
            </w:r>
          </w:p>
        </w:tc>
        <w:tc>
          <w:tcPr>
            <w:tcW w:w="1063" w:type="pct"/>
            <w:shd w:val="clear" w:color="auto" w:fill="auto"/>
          </w:tcPr>
          <w:p w14:paraId="32075AA4" w14:textId="587EF9BE" w:rsidR="00267F81" w:rsidRPr="00267F81" w:rsidRDefault="00267F81" w:rsidP="00267F81">
            <w:pPr>
              <w:widowControl/>
              <w:autoSpaceDE w:val="0"/>
              <w:autoSpaceDN w:val="0"/>
              <w:adjustRightInd w:val="0"/>
              <w:rPr>
                <w:rFonts w:asciiTheme="majorHAnsi" w:hAnsiTheme="majorHAnsi" w:cs="Times New Roman"/>
                <w:kern w:val="0"/>
                <w:shd w:val="clear" w:color="auto" w:fill="FFFF99"/>
              </w:rPr>
            </w:pPr>
            <w:r w:rsidRPr="00267F81">
              <w:rPr>
                <w:rFonts w:asciiTheme="majorHAnsi" w:hAnsiTheme="majorHAnsi" w:cs="Times New Roman"/>
                <w:kern w:val="0"/>
                <w:shd w:val="clear" w:color="auto" w:fill="FF99CC"/>
              </w:rPr>
              <w:t>Jess Shapiro “How to give an applied micro talk”</w:t>
            </w:r>
          </w:p>
        </w:tc>
        <w:tc>
          <w:tcPr>
            <w:tcW w:w="1194" w:type="pct"/>
            <w:shd w:val="clear" w:color="auto" w:fill="auto"/>
          </w:tcPr>
          <w:p w14:paraId="5F2D0EDB" w14:textId="57E11037" w:rsidR="00267F81" w:rsidRPr="00267F81" w:rsidRDefault="00267F81" w:rsidP="00267F81">
            <w:pPr>
              <w:widowControl/>
              <w:autoSpaceDE w:val="0"/>
              <w:autoSpaceDN w:val="0"/>
              <w:adjustRightInd w:val="0"/>
              <w:rPr>
                <w:rFonts w:asciiTheme="majorHAnsi" w:hAnsiTheme="majorHAnsi" w:cs="Times New Roman"/>
                <w:kern w:val="0"/>
                <w:shd w:val="clear" w:color="auto" w:fill="FF99CC"/>
              </w:rPr>
            </w:pPr>
            <w:r w:rsidRPr="00267F81">
              <w:rPr>
                <w:rFonts w:asciiTheme="majorHAnsi" w:hAnsiTheme="majorHAnsi" w:cs="Times New Roman"/>
                <w:kern w:val="0"/>
                <w:shd w:val="clear" w:color="auto" w:fill="FF99CC"/>
              </w:rPr>
              <w:t>Slides draft due on 05/14</w:t>
            </w:r>
          </w:p>
        </w:tc>
      </w:tr>
      <w:tr w:rsidR="00267F81" w:rsidRPr="00267F81" w14:paraId="007C0A7D" w14:textId="77777777" w:rsidTr="00F41865">
        <w:trPr>
          <w:trHeight w:val="450"/>
          <w:jc w:val="center"/>
        </w:trPr>
        <w:tc>
          <w:tcPr>
            <w:tcW w:w="592" w:type="pct"/>
            <w:shd w:val="clear" w:color="auto" w:fill="auto"/>
          </w:tcPr>
          <w:p w14:paraId="2FC2CC3D" w14:textId="20DE056E"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W7: 04/16</w:t>
            </w:r>
          </w:p>
        </w:tc>
        <w:tc>
          <w:tcPr>
            <w:tcW w:w="2151" w:type="pct"/>
            <w:shd w:val="clear" w:color="auto" w:fill="auto"/>
          </w:tcPr>
          <w:p w14:paraId="5F220132" w14:textId="60086C10"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Model specification</w:t>
            </w:r>
          </w:p>
        </w:tc>
        <w:tc>
          <w:tcPr>
            <w:tcW w:w="1063" w:type="pct"/>
            <w:shd w:val="clear" w:color="auto" w:fill="auto"/>
          </w:tcPr>
          <w:p w14:paraId="3694CE7B" w14:textId="1BBEEECD"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rPr>
              <w:t>Handouts</w:t>
            </w:r>
          </w:p>
        </w:tc>
        <w:tc>
          <w:tcPr>
            <w:tcW w:w="1194" w:type="pct"/>
            <w:shd w:val="clear" w:color="auto" w:fill="auto"/>
          </w:tcPr>
          <w:p w14:paraId="7037E1F9" w14:textId="77777777" w:rsidR="00267F81" w:rsidRDefault="00267F81" w:rsidP="00267F81">
            <w:pPr>
              <w:widowControl/>
              <w:autoSpaceDE w:val="0"/>
              <w:autoSpaceDN w:val="0"/>
              <w:adjustRightInd w:val="0"/>
              <w:rPr>
                <w:rFonts w:asciiTheme="majorHAnsi" w:hAnsiTheme="majorHAnsi" w:cs="Times New Roman"/>
                <w:kern w:val="0"/>
                <w:shd w:val="clear" w:color="auto" w:fill="99CCFF"/>
              </w:rPr>
            </w:pPr>
            <w:r w:rsidRPr="00267F81">
              <w:rPr>
                <w:rFonts w:asciiTheme="majorHAnsi" w:hAnsiTheme="majorHAnsi" w:cs="Times New Roman"/>
                <w:kern w:val="0"/>
                <w:shd w:val="clear" w:color="auto" w:fill="99CCFF"/>
              </w:rPr>
              <w:t>Problem set #6</w:t>
            </w:r>
          </w:p>
          <w:p w14:paraId="05C20D11" w14:textId="2AE4FF0D"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shd w:val="clear" w:color="auto" w:fill="99CCFF"/>
              </w:rPr>
              <w:t>Midterm due on 04/28</w:t>
            </w:r>
          </w:p>
        </w:tc>
      </w:tr>
      <w:tr w:rsidR="00267F81" w:rsidRPr="00267F81" w14:paraId="6FCEA84B" w14:textId="77777777" w:rsidTr="00B47390">
        <w:trPr>
          <w:jc w:val="center"/>
        </w:trPr>
        <w:tc>
          <w:tcPr>
            <w:tcW w:w="592" w:type="pct"/>
            <w:shd w:val="clear" w:color="auto" w:fill="auto"/>
          </w:tcPr>
          <w:p w14:paraId="0875390B" w14:textId="3F217E6D"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W8: 04/23</w:t>
            </w:r>
          </w:p>
        </w:tc>
        <w:tc>
          <w:tcPr>
            <w:tcW w:w="2151" w:type="pct"/>
            <w:shd w:val="clear" w:color="auto" w:fill="auto"/>
          </w:tcPr>
          <w:p w14:paraId="141A0735" w14:textId="5900248C"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Panel data approach</w:t>
            </w:r>
          </w:p>
        </w:tc>
        <w:tc>
          <w:tcPr>
            <w:tcW w:w="1063" w:type="pct"/>
            <w:shd w:val="clear" w:color="auto" w:fill="auto"/>
          </w:tcPr>
          <w:p w14:paraId="4593362C" w14:textId="7E47DB13"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Handouts</w:t>
            </w:r>
          </w:p>
        </w:tc>
        <w:tc>
          <w:tcPr>
            <w:tcW w:w="1194" w:type="pct"/>
            <w:shd w:val="clear" w:color="auto" w:fill="auto"/>
          </w:tcPr>
          <w:p w14:paraId="3B921F7C" w14:textId="36E2D0B1" w:rsidR="00267F81" w:rsidRPr="00267F81" w:rsidRDefault="00267F81" w:rsidP="00267F81">
            <w:pPr>
              <w:widowControl/>
              <w:autoSpaceDE w:val="0"/>
              <w:autoSpaceDN w:val="0"/>
              <w:adjustRightInd w:val="0"/>
              <w:rPr>
                <w:rFonts w:asciiTheme="majorHAnsi" w:hAnsiTheme="majorHAnsi" w:cs="Times New Roman"/>
                <w:b/>
                <w:kern w:val="0"/>
              </w:rPr>
            </w:pPr>
          </w:p>
        </w:tc>
      </w:tr>
      <w:tr w:rsidR="00267F81" w:rsidRPr="00267F81" w14:paraId="0F352281" w14:textId="77777777" w:rsidTr="00B47390">
        <w:trPr>
          <w:trHeight w:val="451"/>
          <w:jc w:val="center"/>
        </w:trPr>
        <w:tc>
          <w:tcPr>
            <w:tcW w:w="592" w:type="pct"/>
            <w:shd w:val="clear" w:color="auto" w:fill="auto"/>
          </w:tcPr>
          <w:p w14:paraId="243FE1AF" w14:textId="15C7750D"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W9: 04/30</w:t>
            </w:r>
          </w:p>
        </w:tc>
        <w:tc>
          <w:tcPr>
            <w:tcW w:w="2151" w:type="pct"/>
            <w:shd w:val="clear" w:color="auto" w:fill="auto"/>
          </w:tcPr>
          <w:p w14:paraId="41C1C660" w14:textId="1C138308"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Consequences of adverse birth outcomes</w:t>
            </w:r>
          </w:p>
        </w:tc>
        <w:tc>
          <w:tcPr>
            <w:tcW w:w="1063" w:type="pct"/>
            <w:shd w:val="clear" w:color="auto" w:fill="auto"/>
          </w:tcPr>
          <w:p w14:paraId="41E41582" w14:textId="20C60062"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shd w:val="clear" w:color="auto" w:fill="FFFF99"/>
              </w:rPr>
              <w:t>Royer (</w:t>
            </w:r>
            <w:r w:rsidRPr="00267F81">
              <w:rPr>
                <w:rFonts w:asciiTheme="majorHAnsi" w:hAnsiTheme="majorHAnsi" w:cs="Times New Roman"/>
                <w:i/>
                <w:kern w:val="0"/>
                <w:shd w:val="clear" w:color="auto" w:fill="FFFF99"/>
              </w:rPr>
              <w:t xml:space="preserve">AEJ </w:t>
            </w:r>
            <w:r w:rsidRPr="00267F81">
              <w:rPr>
                <w:rFonts w:asciiTheme="majorHAnsi" w:hAnsiTheme="majorHAnsi" w:cs="Times New Roman"/>
                <w:kern w:val="0"/>
                <w:shd w:val="clear" w:color="auto" w:fill="FFFF99"/>
              </w:rPr>
              <w:t>2009)</w:t>
            </w:r>
          </w:p>
        </w:tc>
        <w:tc>
          <w:tcPr>
            <w:tcW w:w="1194" w:type="pct"/>
            <w:shd w:val="clear" w:color="auto" w:fill="auto"/>
          </w:tcPr>
          <w:p w14:paraId="661A04C0" w14:textId="77777777" w:rsidR="00267F81" w:rsidRPr="00267F81" w:rsidRDefault="00267F81" w:rsidP="00267F81">
            <w:pPr>
              <w:widowControl/>
              <w:autoSpaceDE w:val="0"/>
              <w:autoSpaceDN w:val="0"/>
              <w:adjustRightInd w:val="0"/>
              <w:rPr>
                <w:rFonts w:asciiTheme="majorHAnsi" w:hAnsiTheme="majorHAnsi" w:cs="Times New Roman"/>
                <w:b/>
                <w:kern w:val="0"/>
              </w:rPr>
            </w:pPr>
          </w:p>
        </w:tc>
      </w:tr>
      <w:tr w:rsidR="00267F81" w:rsidRPr="00267F81" w14:paraId="79265746" w14:textId="77777777" w:rsidTr="00B47390">
        <w:trPr>
          <w:trHeight w:val="451"/>
          <w:jc w:val="center"/>
        </w:trPr>
        <w:tc>
          <w:tcPr>
            <w:tcW w:w="592" w:type="pct"/>
            <w:shd w:val="clear" w:color="auto" w:fill="auto"/>
          </w:tcPr>
          <w:p w14:paraId="0DC98FD7" w14:textId="457370C2" w:rsid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hint="eastAsia"/>
                <w:kern w:val="0"/>
              </w:rPr>
              <w:t>W10: 05/07</w:t>
            </w:r>
          </w:p>
        </w:tc>
        <w:tc>
          <w:tcPr>
            <w:tcW w:w="2151" w:type="pct"/>
            <w:shd w:val="clear" w:color="auto" w:fill="auto"/>
          </w:tcPr>
          <w:p w14:paraId="0F3D8A5A" w14:textId="77777777" w:rsidR="00267F81" w:rsidRPr="00267F81" w:rsidRDefault="00267F81" w:rsidP="00267F81">
            <w:pPr>
              <w:widowControl/>
              <w:autoSpaceDE w:val="0"/>
              <w:autoSpaceDN w:val="0"/>
              <w:adjustRightInd w:val="0"/>
              <w:rPr>
                <w:rFonts w:asciiTheme="majorHAnsi" w:hAnsiTheme="majorHAnsi" w:cs="Times New Roman"/>
                <w:kern w:val="0"/>
                <w:shd w:val="clear" w:color="auto" w:fill="FF99CC"/>
              </w:rPr>
            </w:pPr>
            <w:r w:rsidRPr="00267F81">
              <w:rPr>
                <w:rFonts w:asciiTheme="majorHAnsi" w:hAnsiTheme="majorHAnsi" w:cs="Times New Roman"/>
                <w:kern w:val="0"/>
                <w:shd w:val="clear" w:color="auto" w:fill="FF99CC"/>
              </w:rPr>
              <w:t xml:space="preserve">Student presentation discussion </w:t>
            </w:r>
          </w:p>
          <w:p w14:paraId="089FD0CC" w14:textId="46F15013"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highlight w:val="lightGray"/>
              </w:rPr>
              <w:t>(no regular class meeting)</w:t>
            </w:r>
          </w:p>
        </w:tc>
        <w:tc>
          <w:tcPr>
            <w:tcW w:w="1063" w:type="pct"/>
            <w:shd w:val="clear" w:color="auto" w:fill="auto"/>
          </w:tcPr>
          <w:p w14:paraId="7619E398" w14:textId="77777777" w:rsidR="00267F81" w:rsidRPr="00267F81" w:rsidRDefault="00267F81" w:rsidP="00267F81">
            <w:pPr>
              <w:widowControl/>
              <w:autoSpaceDE w:val="0"/>
              <w:autoSpaceDN w:val="0"/>
              <w:adjustRightInd w:val="0"/>
              <w:rPr>
                <w:rFonts w:asciiTheme="majorHAnsi" w:hAnsiTheme="majorHAnsi" w:cs="Times New Roman"/>
                <w:kern w:val="0"/>
                <w:shd w:val="clear" w:color="auto" w:fill="FFFF99"/>
              </w:rPr>
            </w:pPr>
          </w:p>
        </w:tc>
        <w:tc>
          <w:tcPr>
            <w:tcW w:w="1194" w:type="pct"/>
            <w:shd w:val="clear" w:color="auto" w:fill="auto"/>
          </w:tcPr>
          <w:p w14:paraId="5A3D34FB" w14:textId="034DD732"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shd w:val="clear" w:color="auto" w:fill="FF99CC"/>
              </w:rPr>
              <w:t>Slides revision due on 05/28</w:t>
            </w:r>
          </w:p>
        </w:tc>
      </w:tr>
      <w:tr w:rsidR="00267F81" w:rsidRPr="00267F81" w14:paraId="22D44826" w14:textId="77777777" w:rsidTr="00B47390">
        <w:trPr>
          <w:jc w:val="center"/>
        </w:trPr>
        <w:tc>
          <w:tcPr>
            <w:tcW w:w="592" w:type="pct"/>
            <w:shd w:val="clear" w:color="auto" w:fill="auto"/>
          </w:tcPr>
          <w:p w14:paraId="29A661E8" w14:textId="039D61E1"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W11: 05/14</w:t>
            </w:r>
          </w:p>
        </w:tc>
        <w:tc>
          <w:tcPr>
            <w:tcW w:w="2151" w:type="pct"/>
            <w:shd w:val="clear" w:color="auto" w:fill="auto"/>
          </w:tcPr>
          <w:p w14:paraId="6F06BC66" w14:textId="3CA1F4B8" w:rsidR="00267F81" w:rsidRPr="00267F81" w:rsidRDefault="00267F81" w:rsidP="00267F81">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Difference-in-difference model</w:t>
            </w:r>
          </w:p>
        </w:tc>
        <w:tc>
          <w:tcPr>
            <w:tcW w:w="1063" w:type="pct"/>
            <w:shd w:val="clear" w:color="auto" w:fill="auto"/>
          </w:tcPr>
          <w:p w14:paraId="70767AF4" w14:textId="68C7CC0F" w:rsidR="00267F81" w:rsidRPr="00267F81" w:rsidRDefault="00267F81" w:rsidP="00267F81">
            <w:pPr>
              <w:widowControl/>
              <w:autoSpaceDE w:val="0"/>
              <w:autoSpaceDN w:val="0"/>
              <w:adjustRightInd w:val="0"/>
              <w:jc w:val="left"/>
              <w:rPr>
                <w:rFonts w:asciiTheme="majorHAnsi" w:hAnsiTheme="majorHAnsi" w:cs="Times New Roman"/>
                <w:b/>
                <w:kern w:val="0"/>
              </w:rPr>
            </w:pPr>
            <w:r w:rsidRPr="00267F81">
              <w:rPr>
                <w:rFonts w:asciiTheme="majorHAnsi" w:hAnsiTheme="majorHAnsi" w:cs="Times New Roman"/>
                <w:kern w:val="0"/>
                <w:shd w:val="clear" w:color="auto" w:fill="FFFF99"/>
              </w:rPr>
              <w:t>Alexander et al. (</w:t>
            </w:r>
            <w:r w:rsidRPr="00267F81">
              <w:rPr>
                <w:rFonts w:asciiTheme="majorHAnsi" w:hAnsiTheme="majorHAnsi" w:cs="Times New Roman"/>
                <w:i/>
                <w:kern w:val="0"/>
                <w:shd w:val="clear" w:color="auto" w:fill="FFFF99"/>
              </w:rPr>
              <w:t>HSR</w:t>
            </w:r>
            <w:r w:rsidRPr="00267F81">
              <w:rPr>
                <w:rFonts w:asciiTheme="majorHAnsi" w:hAnsiTheme="majorHAnsi" w:cs="Times New Roman"/>
                <w:kern w:val="0"/>
                <w:shd w:val="clear" w:color="auto" w:fill="FFFF99"/>
              </w:rPr>
              <w:t xml:space="preserve"> 1996)</w:t>
            </w:r>
          </w:p>
        </w:tc>
        <w:tc>
          <w:tcPr>
            <w:tcW w:w="1194" w:type="pct"/>
            <w:shd w:val="clear" w:color="auto" w:fill="auto"/>
          </w:tcPr>
          <w:p w14:paraId="0C57E40C" w14:textId="48BFDB53" w:rsidR="00267F81" w:rsidRPr="00267F81" w:rsidRDefault="00267F81" w:rsidP="00267F81">
            <w:pPr>
              <w:widowControl/>
              <w:autoSpaceDE w:val="0"/>
              <w:autoSpaceDN w:val="0"/>
              <w:adjustRightInd w:val="0"/>
              <w:rPr>
                <w:rFonts w:asciiTheme="majorHAnsi" w:hAnsiTheme="majorHAnsi" w:cs="Times New Roman"/>
                <w:kern w:val="0"/>
              </w:rPr>
            </w:pPr>
          </w:p>
        </w:tc>
      </w:tr>
      <w:tr w:rsidR="00267F81" w:rsidRPr="00267F81" w14:paraId="3769833D" w14:textId="77777777" w:rsidTr="00B47390">
        <w:trPr>
          <w:jc w:val="center"/>
        </w:trPr>
        <w:tc>
          <w:tcPr>
            <w:tcW w:w="592" w:type="pct"/>
            <w:shd w:val="clear" w:color="auto" w:fill="auto"/>
          </w:tcPr>
          <w:p w14:paraId="0F1392A8" w14:textId="42E5AFF7"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W12: 05/21</w:t>
            </w:r>
          </w:p>
        </w:tc>
        <w:tc>
          <w:tcPr>
            <w:tcW w:w="2151" w:type="pct"/>
            <w:shd w:val="clear" w:color="auto" w:fill="auto"/>
          </w:tcPr>
          <w:p w14:paraId="7CEDE5C8" w14:textId="35AE687B" w:rsidR="00267F81" w:rsidRPr="00267F81" w:rsidRDefault="00267F81" w:rsidP="00267F81">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How do hospitals respond to price changes?</w:t>
            </w:r>
          </w:p>
        </w:tc>
        <w:tc>
          <w:tcPr>
            <w:tcW w:w="1063" w:type="pct"/>
            <w:shd w:val="clear" w:color="auto" w:fill="auto"/>
          </w:tcPr>
          <w:p w14:paraId="4D95370C" w14:textId="2C209E60" w:rsidR="00267F81" w:rsidRPr="00267F81" w:rsidRDefault="00267F81" w:rsidP="00267F81">
            <w:pPr>
              <w:widowControl/>
              <w:autoSpaceDE w:val="0"/>
              <w:autoSpaceDN w:val="0"/>
              <w:adjustRightInd w:val="0"/>
              <w:rPr>
                <w:rFonts w:asciiTheme="majorHAnsi" w:hAnsiTheme="majorHAnsi" w:cs="Times New Roman"/>
                <w:b/>
                <w:kern w:val="0"/>
              </w:rPr>
            </w:pPr>
            <w:proofErr w:type="spellStart"/>
            <w:r w:rsidRPr="00267F81">
              <w:rPr>
                <w:rFonts w:asciiTheme="majorHAnsi" w:hAnsiTheme="majorHAnsi" w:cs="Times New Roman"/>
                <w:kern w:val="0"/>
                <w:shd w:val="clear" w:color="auto" w:fill="FFFF99"/>
              </w:rPr>
              <w:t>Dafny</w:t>
            </w:r>
            <w:proofErr w:type="spellEnd"/>
            <w:r w:rsidRPr="00267F81">
              <w:rPr>
                <w:rFonts w:asciiTheme="majorHAnsi" w:hAnsiTheme="majorHAnsi" w:cs="Times New Roman"/>
                <w:kern w:val="0"/>
                <w:shd w:val="clear" w:color="auto" w:fill="FFFF99"/>
              </w:rPr>
              <w:t xml:space="preserve"> (</w:t>
            </w:r>
            <w:r w:rsidRPr="00267F81">
              <w:rPr>
                <w:rFonts w:asciiTheme="majorHAnsi" w:hAnsiTheme="majorHAnsi" w:cs="Times New Roman"/>
                <w:i/>
                <w:kern w:val="0"/>
                <w:shd w:val="clear" w:color="auto" w:fill="FFFF99"/>
              </w:rPr>
              <w:t xml:space="preserve">AER </w:t>
            </w:r>
            <w:r w:rsidRPr="00267F81">
              <w:rPr>
                <w:rFonts w:asciiTheme="majorHAnsi" w:hAnsiTheme="majorHAnsi" w:cs="Times New Roman"/>
                <w:kern w:val="0"/>
                <w:shd w:val="clear" w:color="auto" w:fill="FFFF99"/>
              </w:rPr>
              <w:t>2005)</w:t>
            </w:r>
          </w:p>
        </w:tc>
        <w:tc>
          <w:tcPr>
            <w:tcW w:w="1194" w:type="pct"/>
            <w:shd w:val="clear" w:color="auto" w:fill="auto"/>
          </w:tcPr>
          <w:p w14:paraId="706D97E8" w14:textId="77777777" w:rsidR="00267F81" w:rsidRPr="00267F81" w:rsidRDefault="00267F81" w:rsidP="00267F81">
            <w:pPr>
              <w:widowControl/>
              <w:autoSpaceDE w:val="0"/>
              <w:autoSpaceDN w:val="0"/>
              <w:adjustRightInd w:val="0"/>
              <w:rPr>
                <w:rFonts w:asciiTheme="majorHAnsi" w:hAnsiTheme="majorHAnsi" w:cs="Times New Roman"/>
                <w:b/>
                <w:kern w:val="0"/>
              </w:rPr>
            </w:pPr>
          </w:p>
        </w:tc>
      </w:tr>
      <w:tr w:rsidR="00267F81" w:rsidRPr="00267F81" w14:paraId="328B2CB3" w14:textId="77777777" w:rsidTr="00B47390">
        <w:trPr>
          <w:jc w:val="center"/>
        </w:trPr>
        <w:tc>
          <w:tcPr>
            <w:tcW w:w="592" w:type="pct"/>
            <w:shd w:val="clear" w:color="auto" w:fill="auto"/>
          </w:tcPr>
          <w:p w14:paraId="7FBC0B5C" w14:textId="0DA5968F"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W13: 05/28</w:t>
            </w:r>
          </w:p>
        </w:tc>
        <w:tc>
          <w:tcPr>
            <w:tcW w:w="2151" w:type="pct"/>
            <w:shd w:val="clear" w:color="auto" w:fill="auto"/>
          </w:tcPr>
          <w:p w14:paraId="41660FAA" w14:textId="77777777" w:rsidR="00267F81" w:rsidRDefault="00267F81" w:rsidP="00267F81">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Instrumental variable technique</w:t>
            </w:r>
          </w:p>
          <w:p w14:paraId="6C0CD0CA" w14:textId="0373CCBF" w:rsidR="00267F81" w:rsidRPr="00267F81" w:rsidRDefault="00267F81" w:rsidP="00267F81">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Medical expenditure attributable to obesity</w:t>
            </w:r>
          </w:p>
        </w:tc>
        <w:tc>
          <w:tcPr>
            <w:tcW w:w="1063" w:type="pct"/>
            <w:shd w:val="clear" w:color="auto" w:fill="auto"/>
          </w:tcPr>
          <w:p w14:paraId="64ACDB27" w14:textId="77777777" w:rsid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Handouts</w:t>
            </w:r>
          </w:p>
          <w:p w14:paraId="42B2C5B3" w14:textId="5660511E" w:rsidR="00267F81" w:rsidRPr="00267F81" w:rsidRDefault="00267F81" w:rsidP="00267F81">
            <w:pPr>
              <w:widowControl/>
              <w:autoSpaceDE w:val="0"/>
              <w:autoSpaceDN w:val="0"/>
              <w:adjustRightInd w:val="0"/>
              <w:rPr>
                <w:rFonts w:asciiTheme="majorHAnsi" w:hAnsiTheme="majorHAnsi" w:cs="Times New Roman"/>
                <w:b/>
                <w:kern w:val="0"/>
              </w:rPr>
            </w:pPr>
            <w:proofErr w:type="spellStart"/>
            <w:r w:rsidRPr="00267F81">
              <w:rPr>
                <w:rFonts w:asciiTheme="majorHAnsi" w:hAnsiTheme="majorHAnsi" w:cs="Times New Roman"/>
                <w:kern w:val="0"/>
                <w:shd w:val="clear" w:color="auto" w:fill="FFFF99"/>
              </w:rPr>
              <w:t>Cawley</w:t>
            </w:r>
            <w:proofErr w:type="spellEnd"/>
            <w:r w:rsidRPr="00267F81">
              <w:rPr>
                <w:rFonts w:asciiTheme="majorHAnsi" w:hAnsiTheme="majorHAnsi" w:cs="Times New Roman"/>
                <w:kern w:val="0"/>
                <w:shd w:val="clear" w:color="auto" w:fill="FFFF99"/>
              </w:rPr>
              <w:t xml:space="preserve"> et al. (</w:t>
            </w:r>
            <w:r w:rsidRPr="00267F81">
              <w:rPr>
                <w:rFonts w:asciiTheme="majorHAnsi" w:hAnsiTheme="majorHAnsi" w:cs="Times New Roman"/>
                <w:i/>
                <w:kern w:val="0"/>
                <w:shd w:val="clear" w:color="auto" w:fill="FFFF99"/>
              </w:rPr>
              <w:t xml:space="preserve">JHE </w:t>
            </w:r>
            <w:r w:rsidRPr="00267F81">
              <w:rPr>
                <w:rFonts w:asciiTheme="majorHAnsi" w:hAnsiTheme="majorHAnsi" w:cs="Times New Roman"/>
                <w:kern w:val="0"/>
                <w:shd w:val="clear" w:color="auto" w:fill="FFFF99"/>
              </w:rPr>
              <w:t>2012)</w:t>
            </w:r>
          </w:p>
        </w:tc>
        <w:tc>
          <w:tcPr>
            <w:tcW w:w="1194" w:type="pct"/>
            <w:shd w:val="clear" w:color="auto" w:fill="auto"/>
          </w:tcPr>
          <w:p w14:paraId="5F5748A8" w14:textId="77777777" w:rsidR="00267F81" w:rsidRPr="00267F81" w:rsidRDefault="00267F81" w:rsidP="00267F81">
            <w:pPr>
              <w:widowControl/>
              <w:autoSpaceDE w:val="0"/>
              <w:autoSpaceDN w:val="0"/>
              <w:adjustRightInd w:val="0"/>
              <w:rPr>
                <w:rFonts w:asciiTheme="majorHAnsi" w:hAnsiTheme="majorHAnsi" w:cs="Times New Roman"/>
                <w:b/>
                <w:kern w:val="0"/>
              </w:rPr>
            </w:pPr>
          </w:p>
        </w:tc>
      </w:tr>
      <w:tr w:rsidR="00267F81" w:rsidRPr="00267F81" w14:paraId="0450ACF8" w14:textId="77777777" w:rsidTr="00B47390">
        <w:trPr>
          <w:jc w:val="center"/>
        </w:trPr>
        <w:tc>
          <w:tcPr>
            <w:tcW w:w="592" w:type="pct"/>
            <w:shd w:val="clear" w:color="auto" w:fill="auto"/>
          </w:tcPr>
          <w:p w14:paraId="07C63145" w14:textId="18D84E3E"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lastRenderedPageBreak/>
              <w:t>W14: 06/04</w:t>
            </w:r>
          </w:p>
        </w:tc>
        <w:tc>
          <w:tcPr>
            <w:tcW w:w="2151" w:type="pct"/>
            <w:shd w:val="clear" w:color="auto" w:fill="auto"/>
          </w:tcPr>
          <w:p w14:paraId="595CD8E4" w14:textId="29444902"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shd w:val="clear" w:color="auto" w:fill="FF99CC"/>
              </w:rPr>
              <w:t>Student presentation</w:t>
            </w:r>
          </w:p>
        </w:tc>
        <w:tc>
          <w:tcPr>
            <w:tcW w:w="1063" w:type="pct"/>
            <w:shd w:val="clear" w:color="auto" w:fill="auto"/>
          </w:tcPr>
          <w:p w14:paraId="59F97ED7" w14:textId="69DEE20A"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shd w:val="clear" w:color="auto" w:fill="FF99CC"/>
              </w:rPr>
              <w:t>Peer review rubrics</w:t>
            </w:r>
          </w:p>
        </w:tc>
        <w:tc>
          <w:tcPr>
            <w:tcW w:w="1194" w:type="pct"/>
            <w:shd w:val="clear" w:color="auto" w:fill="auto"/>
          </w:tcPr>
          <w:p w14:paraId="5383DA0B" w14:textId="77777777" w:rsidR="00267F81" w:rsidRPr="00267F81" w:rsidRDefault="00267F81" w:rsidP="00267F81">
            <w:pPr>
              <w:widowControl/>
              <w:autoSpaceDE w:val="0"/>
              <w:autoSpaceDN w:val="0"/>
              <w:adjustRightInd w:val="0"/>
              <w:rPr>
                <w:rFonts w:asciiTheme="majorHAnsi" w:hAnsiTheme="majorHAnsi" w:cs="Times New Roman"/>
                <w:b/>
                <w:kern w:val="0"/>
              </w:rPr>
            </w:pPr>
          </w:p>
        </w:tc>
      </w:tr>
      <w:tr w:rsidR="00267F81" w:rsidRPr="00267F81" w14:paraId="67C423A8" w14:textId="77777777" w:rsidTr="00542C43">
        <w:trPr>
          <w:trHeight w:val="451"/>
          <w:jc w:val="center"/>
        </w:trPr>
        <w:tc>
          <w:tcPr>
            <w:tcW w:w="592" w:type="pct"/>
            <w:shd w:val="clear" w:color="auto" w:fill="auto"/>
          </w:tcPr>
          <w:p w14:paraId="3D74E5F6" w14:textId="1E14B40D"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W15: 06/11</w:t>
            </w:r>
          </w:p>
        </w:tc>
        <w:tc>
          <w:tcPr>
            <w:tcW w:w="2151" w:type="pct"/>
            <w:shd w:val="clear" w:color="auto" w:fill="auto"/>
          </w:tcPr>
          <w:p w14:paraId="48A6D327" w14:textId="268CDA05" w:rsidR="00267F81" w:rsidRPr="00267F81" w:rsidRDefault="00267F81" w:rsidP="00267F81">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shd w:val="clear" w:color="auto" w:fill="FF99CC"/>
              </w:rPr>
              <w:t>Student presentation</w:t>
            </w:r>
          </w:p>
        </w:tc>
        <w:tc>
          <w:tcPr>
            <w:tcW w:w="1063" w:type="pct"/>
            <w:shd w:val="clear" w:color="auto" w:fill="auto"/>
          </w:tcPr>
          <w:p w14:paraId="42FF4F44" w14:textId="26928D8C"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shd w:val="clear" w:color="auto" w:fill="FF99CC"/>
              </w:rPr>
              <w:t>Peer review rubrics</w:t>
            </w:r>
          </w:p>
        </w:tc>
        <w:tc>
          <w:tcPr>
            <w:tcW w:w="1194" w:type="pct"/>
            <w:shd w:val="clear" w:color="auto" w:fill="auto"/>
          </w:tcPr>
          <w:p w14:paraId="5790C436" w14:textId="77777777" w:rsidR="00267F81" w:rsidRPr="00267F81" w:rsidRDefault="00267F81" w:rsidP="00267F81">
            <w:pPr>
              <w:widowControl/>
              <w:autoSpaceDE w:val="0"/>
              <w:autoSpaceDN w:val="0"/>
              <w:adjustRightInd w:val="0"/>
              <w:rPr>
                <w:rFonts w:asciiTheme="majorHAnsi" w:hAnsiTheme="majorHAnsi" w:cs="Times New Roman"/>
                <w:b/>
                <w:kern w:val="0"/>
              </w:rPr>
            </w:pPr>
          </w:p>
        </w:tc>
      </w:tr>
      <w:tr w:rsidR="00267F81" w:rsidRPr="00267F81" w14:paraId="062D9176" w14:textId="77777777" w:rsidTr="00542C43">
        <w:trPr>
          <w:trHeight w:val="394"/>
          <w:jc w:val="center"/>
        </w:trPr>
        <w:tc>
          <w:tcPr>
            <w:tcW w:w="592" w:type="pct"/>
            <w:shd w:val="clear" w:color="auto" w:fill="auto"/>
          </w:tcPr>
          <w:p w14:paraId="0C7CAE1C" w14:textId="6F5D9EA2" w:rsidR="00267F81" w:rsidRPr="00267F81" w:rsidRDefault="00C46F06" w:rsidP="00267F81">
            <w:pPr>
              <w:widowControl/>
              <w:autoSpaceDE w:val="0"/>
              <w:autoSpaceDN w:val="0"/>
              <w:adjustRightInd w:val="0"/>
              <w:rPr>
                <w:rFonts w:asciiTheme="majorHAnsi" w:hAnsiTheme="majorHAnsi" w:cs="Times New Roman"/>
                <w:kern w:val="0"/>
              </w:rPr>
            </w:pPr>
            <w:r>
              <w:rPr>
                <w:rFonts w:asciiTheme="majorHAnsi" w:hAnsiTheme="majorHAnsi" w:cs="Times New Roman"/>
                <w:kern w:val="0"/>
              </w:rPr>
              <w:t>W16: 06/18</w:t>
            </w:r>
            <w:bookmarkStart w:id="0" w:name="_GoBack"/>
            <w:bookmarkEnd w:id="0"/>
          </w:p>
        </w:tc>
        <w:tc>
          <w:tcPr>
            <w:tcW w:w="2151" w:type="pct"/>
            <w:shd w:val="clear" w:color="auto" w:fill="auto"/>
          </w:tcPr>
          <w:p w14:paraId="263031AE" w14:textId="27995F12" w:rsidR="00267F81" w:rsidRPr="00267F81" w:rsidRDefault="00267F81" w:rsidP="00267F81">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shd w:val="clear" w:color="auto" w:fill="C0C0C0"/>
              </w:rPr>
              <w:t>Course wrap up (no regular class meeting)</w:t>
            </w:r>
          </w:p>
        </w:tc>
        <w:tc>
          <w:tcPr>
            <w:tcW w:w="1063" w:type="pct"/>
            <w:shd w:val="clear" w:color="auto" w:fill="auto"/>
          </w:tcPr>
          <w:p w14:paraId="21EE9AF5" w14:textId="171D08C9" w:rsidR="00267F81" w:rsidRPr="00267F81" w:rsidRDefault="00267F81" w:rsidP="00267F81">
            <w:pPr>
              <w:widowControl/>
              <w:autoSpaceDE w:val="0"/>
              <w:autoSpaceDN w:val="0"/>
              <w:adjustRightInd w:val="0"/>
              <w:rPr>
                <w:rFonts w:asciiTheme="majorHAnsi" w:hAnsiTheme="majorHAnsi" w:cs="Times New Roman"/>
                <w:b/>
                <w:kern w:val="0"/>
              </w:rPr>
            </w:pPr>
            <w:r w:rsidRPr="00267F81">
              <w:rPr>
                <w:rFonts w:asciiTheme="majorHAnsi" w:hAnsiTheme="majorHAnsi" w:cs="Times New Roman"/>
                <w:kern w:val="0"/>
              </w:rPr>
              <w:t>Survey questions</w:t>
            </w:r>
          </w:p>
        </w:tc>
        <w:tc>
          <w:tcPr>
            <w:tcW w:w="1194" w:type="pct"/>
            <w:shd w:val="clear" w:color="auto" w:fill="auto"/>
          </w:tcPr>
          <w:p w14:paraId="59BB6C10" w14:textId="77777777" w:rsidR="00267F81" w:rsidRPr="00267F81" w:rsidRDefault="00267F81" w:rsidP="00267F81">
            <w:pPr>
              <w:widowControl/>
              <w:autoSpaceDE w:val="0"/>
              <w:autoSpaceDN w:val="0"/>
              <w:adjustRightInd w:val="0"/>
              <w:rPr>
                <w:rFonts w:asciiTheme="majorHAnsi" w:hAnsiTheme="majorHAnsi" w:cs="Times New Roman"/>
                <w:b/>
                <w:kern w:val="0"/>
              </w:rPr>
            </w:pPr>
          </w:p>
        </w:tc>
      </w:tr>
    </w:tbl>
    <w:p w14:paraId="6C66BB90" w14:textId="77777777" w:rsidR="00AC5001" w:rsidRPr="00267F81" w:rsidRDefault="00AC5001" w:rsidP="00576592">
      <w:pPr>
        <w:widowControl/>
        <w:autoSpaceDE w:val="0"/>
        <w:autoSpaceDN w:val="0"/>
        <w:adjustRightInd w:val="0"/>
        <w:spacing w:after="240"/>
        <w:jc w:val="left"/>
        <w:rPr>
          <w:rFonts w:asciiTheme="majorHAnsi" w:hAnsiTheme="majorHAnsi" w:cs="Times New Roman"/>
          <w:kern w:val="0"/>
        </w:rPr>
        <w:sectPr w:rsidR="00AC5001" w:rsidRPr="00267F81" w:rsidSect="00B47390">
          <w:pgSz w:w="15840" w:h="12240" w:orient="landscape"/>
          <w:pgMar w:top="1440" w:right="1440" w:bottom="1440" w:left="1440" w:header="720" w:footer="720" w:gutter="0"/>
          <w:cols w:space="720"/>
          <w:docGrid w:type="lines" w:linePitch="423"/>
        </w:sectPr>
      </w:pPr>
    </w:p>
    <w:p w14:paraId="11609925" w14:textId="77777777" w:rsidR="00443AA9" w:rsidRDefault="00443AA9" w:rsidP="00443AA9">
      <w:pPr>
        <w:widowControl/>
        <w:autoSpaceDE w:val="0"/>
        <w:autoSpaceDN w:val="0"/>
        <w:adjustRightInd w:val="0"/>
        <w:spacing w:beforeLines="50" w:before="211" w:afterLines="50" w:after="211"/>
        <w:rPr>
          <w:rFonts w:ascii="Times New Roman" w:hAnsi="Times New Roman" w:cs="Times New Roman"/>
          <w:b/>
          <w:kern w:val="0"/>
          <w:sz w:val="28"/>
          <w:szCs w:val="28"/>
        </w:rPr>
      </w:pPr>
    </w:p>
    <w:p w14:paraId="6DB489CC" w14:textId="5A1CDF01" w:rsidR="0091236D" w:rsidRPr="00267F81" w:rsidRDefault="004175F2" w:rsidP="00542C43">
      <w:pPr>
        <w:widowControl/>
        <w:autoSpaceDE w:val="0"/>
        <w:autoSpaceDN w:val="0"/>
        <w:adjustRightInd w:val="0"/>
        <w:jc w:val="center"/>
        <w:rPr>
          <w:rFonts w:asciiTheme="majorHAnsi" w:hAnsiTheme="majorHAnsi" w:cs="Times New Roman"/>
          <w:b/>
          <w:kern w:val="0"/>
        </w:rPr>
      </w:pPr>
      <w:r w:rsidRPr="00267F81">
        <w:rPr>
          <w:rFonts w:asciiTheme="majorHAnsi" w:hAnsiTheme="majorHAnsi" w:cs="Times New Roman"/>
          <w:b/>
          <w:kern w:val="0"/>
        </w:rPr>
        <w:t xml:space="preserve">Case discussion materials </w:t>
      </w:r>
    </w:p>
    <w:tbl>
      <w:tblPr>
        <w:tblStyle w:val="a6"/>
        <w:tblW w:w="51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4"/>
        <w:gridCol w:w="2772"/>
        <w:gridCol w:w="5679"/>
      </w:tblGrid>
      <w:tr w:rsidR="00801125" w:rsidRPr="00267F81" w14:paraId="2E243AB2" w14:textId="77777777" w:rsidTr="004175F2">
        <w:tc>
          <w:tcPr>
            <w:tcW w:w="628" w:type="pct"/>
            <w:tcBorders>
              <w:top w:val="single" w:sz="4" w:space="0" w:color="auto"/>
              <w:bottom w:val="single" w:sz="4" w:space="0" w:color="auto"/>
            </w:tcBorders>
          </w:tcPr>
          <w:p w14:paraId="489727F9" w14:textId="77777777" w:rsidR="0091236D" w:rsidRPr="00267F81" w:rsidRDefault="0091236D" w:rsidP="0091236D">
            <w:pPr>
              <w:widowControl/>
              <w:autoSpaceDE w:val="0"/>
              <w:autoSpaceDN w:val="0"/>
              <w:adjustRightInd w:val="0"/>
              <w:rPr>
                <w:rFonts w:asciiTheme="majorHAnsi" w:hAnsiTheme="majorHAnsi" w:cs="Times New Roman"/>
                <w:b/>
                <w:kern w:val="0"/>
              </w:rPr>
            </w:pPr>
            <w:r w:rsidRPr="00267F81">
              <w:rPr>
                <w:rFonts w:asciiTheme="majorHAnsi" w:hAnsiTheme="majorHAnsi" w:cs="Times New Roman"/>
                <w:b/>
                <w:kern w:val="0"/>
              </w:rPr>
              <w:t>Date</w:t>
            </w:r>
          </w:p>
        </w:tc>
        <w:tc>
          <w:tcPr>
            <w:tcW w:w="1434" w:type="pct"/>
            <w:tcBorders>
              <w:top w:val="single" w:sz="4" w:space="0" w:color="auto"/>
              <w:bottom w:val="single" w:sz="4" w:space="0" w:color="auto"/>
            </w:tcBorders>
          </w:tcPr>
          <w:p w14:paraId="69E54542" w14:textId="6325D588" w:rsidR="0091236D" w:rsidRPr="00267F81" w:rsidRDefault="00801125" w:rsidP="00801125">
            <w:pPr>
              <w:widowControl/>
              <w:autoSpaceDE w:val="0"/>
              <w:autoSpaceDN w:val="0"/>
              <w:adjustRightInd w:val="0"/>
              <w:jc w:val="left"/>
              <w:rPr>
                <w:rFonts w:asciiTheme="majorHAnsi" w:hAnsiTheme="majorHAnsi" w:cs="Times New Roman"/>
                <w:b/>
                <w:kern w:val="0"/>
              </w:rPr>
            </w:pPr>
            <w:r w:rsidRPr="00267F81">
              <w:rPr>
                <w:rFonts w:asciiTheme="majorHAnsi" w:hAnsiTheme="majorHAnsi" w:cs="Times New Roman"/>
                <w:b/>
                <w:kern w:val="0"/>
              </w:rPr>
              <w:t>Abbr.</w:t>
            </w:r>
          </w:p>
        </w:tc>
        <w:tc>
          <w:tcPr>
            <w:tcW w:w="2938" w:type="pct"/>
            <w:tcBorders>
              <w:top w:val="single" w:sz="4" w:space="0" w:color="auto"/>
              <w:bottom w:val="single" w:sz="4" w:space="0" w:color="auto"/>
            </w:tcBorders>
          </w:tcPr>
          <w:p w14:paraId="1B9EF1F6" w14:textId="51CDE70E" w:rsidR="0091236D" w:rsidRPr="00267F81" w:rsidRDefault="00801125" w:rsidP="00801125">
            <w:pPr>
              <w:widowControl/>
              <w:autoSpaceDE w:val="0"/>
              <w:autoSpaceDN w:val="0"/>
              <w:adjustRightInd w:val="0"/>
              <w:jc w:val="center"/>
              <w:rPr>
                <w:rFonts w:asciiTheme="majorHAnsi" w:hAnsiTheme="majorHAnsi" w:cs="Times New Roman"/>
                <w:b/>
                <w:kern w:val="0"/>
              </w:rPr>
            </w:pPr>
            <w:r w:rsidRPr="00267F81">
              <w:rPr>
                <w:rFonts w:asciiTheme="majorHAnsi" w:hAnsiTheme="majorHAnsi" w:cs="Times New Roman"/>
                <w:b/>
                <w:kern w:val="0"/>
              </w:rPr>
              <w:t>Title</w:t>
            </w:r>
          </w:p>
        </w:tc>
      </w:tr>
      <w:tr w:rsidR="00542C43" w:rsidRPr="00267F81" w14:paraId="602E3ABC" w14:textId="77777777" w:rsidTr="004175F2">
        <w:trPr>
          <w:trHeight w:val="1290"/>
        </w:trPr>
        <w:tc>
          <w:tcPr>
            <w:tcW w:w="628" w:type="pct"/>
            <w:tcBorders>
              <w:top w:val="single" w:sz="4" w:space="0" w:color="auto"/>
              <w:bottom w:val="single" w:sz="4" w:space="0" w:color="auto"/>
            </w:tcBorders>
          </w:tcPr>
          <w:p w14:paraId="79D0E54A" w14:textId="325E5194" w:rsidR="00542C43" w:rsidRPr="00267F81" w:rsidRDefault="00542C43" w:rsidP="0091236D">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Week 5</w:t>
            </w:r>
            <w:r w:rsidR="004175F2" w:rsidRPr="00267F81">
              <w:rPr>
                <w:rFonts w:asciiTheme="majorHAnsi" w:hAnsiTheme="majorHAnsi" w:cs="Times New Roman"/>
                <w:kern w:val="0"/>
              </w:rPr>
              <w:t>:</w:t>
            </w:r>
          </w:p>
          <w:p w14:paraId="65FFD4AC" w14:textId="40806FAF"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03/</w:t>
            </w:r>
            <w:r w:rsidR="004175F2" w:rsidRPr="00267F81">
              <w:rPr>
                <w:rFonts w:asciiTheme="majorHAnsi" w:hAnsiTheme="majorHAnsi" w:cs="Times New Roman"/>
                <w:kern w:val="0"/>
              </w:rPr>
              <w:t>2</w:t>
            </w:r>
            <w:r>
              <w:rPr>
                <w:rFonts w:asciiTheme="majorHAnsi" w:hAnsiTheme="majorHAnsi" w:cs="Times New Roman"/>
                <w:kern w:val="0"/>
              </w:rPr>
              <w:t>8</w:t>
            </w:r>
          </w:p>
        </w:tc>
        <w:tc>
          <w:tcPr>
            <w:tcW w:w="1434" w:type="pct"/>
            <w:tcBorders>
              <w:top w:val="single" w:sz="4" w:space="0" w:color="auto"/>
              <w:bottom w:val="single" w:sz="4" w:space="0" w:color="auto"/>
            </w:tcBorders>
          </w:tcPr>
          <w:p w14:paraId="228EB39C" w14:textId="08ECA404" w:rsidR="00542C43" w:rsidRPr="00267F81" w:rsidRDefault="00542C43" w:rsidP="00542C43">
            <w:pPr>
              <w:widowControl/>
              <w:autoSpaceDE w:val="0"/>
              <w:autoSpaceDN w:val="0"/>
              <w:adjustRightInd w:val="0"/>
              <w:rPr>
                <w:rFonts w:asciiTheme="majorHAnsi" w:hAnsiTheme="majorHAnsi" w:cs="Times New Roman"/>
                <w:kern w:val="0"/>
              </w:rPr>
            </w:pPr>
            <w:proofErr w:type="spellStart"/>
            <w:r w:rsidRPr="00267F81">
              <w:rPr>
                <w:rFonts w:asciiTheme="majorHAnsi" w:hAnsiTheme="majorHAnsi" w:cs="Times New Roman"/>
                <w:kern w:val="0"/>
              </w:rPr>
              <w:t>Siciliani</w:t>
            </w:r>
            <w:proofErr w:type="spellEnd"/>
            <w:r w:rsidRPr="00267F81">
              <w:rPr>
                <w:rFonts w:asciiTheme="majorHAnsi" w:hAnsiTheme="majorHAnsi" w:cs="Times New Roman"/>
                <w:kern w:val="0"/>
              </w:rPr>
              <w:t xml:space="preserve"> et al. (</w:t>
            </w:r>
            <w:r w:rsidRPr="00267F81">
              <w:rPr>
                <w:rFonts w:asciiTheme="majorHAnsi" w:hAnsiTheme="majorHAnsi" w:cs="Times New Roman"/>
                <w:i/>
                <w:kern w:val="0"/>
              </w:rPr>
              <w:t>JHE</w:t>
            </w:r>
            <w:r w:rsidRPr="00267F81">
              <w:rPr>
                <w:rFonts w:asciiTheme="majorHAnsi" w:hAnsiTheme="majorHAnsi" w:cs="Times New Roman"/>
                <w:kern w:val="0"/>
              </w:rPr>
              <w:t xml:space="preserve"> 2009)</w:t>
            </w:r>
          </w:p>
        </w:tc>
        <w:tc>
          <w:tcPr>
            <w:tcW w:w="2938" w:type="pct"/>
            <w:tcBorders>
              <w:top w:val="single" w:sz="4" w:space="0" w:color="auto"/>
              <w:bottom w:val="single" w:sz="4" w:space="0" w:color="auto"/>
            </w:tcBorders>
            <w:vAlign w:val="center"/>
          </w:tcPr>
          <w:p w14:paraId="578D3B71" w14:textId="0A8AB305" w:rsidR="00542C43" w:rsidRPr="00267F81" w:rsidRDefault="00542C43" w:rsidP="00FF7978">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 xml:space="preserve">Luigi </w:t>
            </w:r>
            <w:proofErr w:type="spellStart"/>
            <w:r w:rsidRPr="00267F81">
              <w:rPr>
                <w:rFonts w:asciiTheme="majorHAnsi" w:hAnsiTheme="majorHAnsi" w:cs="Times New Roman"/>
                <w:kern w:val="0"/>
              </w:rPr>
              <w:t>Siciliani</w:t>
            </w:r>
            <w:proofErr w:type="spellEnd"/>
            <w:r w:rsidRPr="00267F81">
              <w:rPr>
                <w:rFonts w:asciiTheme="majorHAnsi" w:hAnsiTheme="majorHAnsi" w:cs="Times New Roman"/>
                <w:kern w:val="0"/>
              </w:rPr>
              <w:t xml:space="preserve">, Anderson </w:t>
            </w:r>
            <w:proofErr w:type="spellStart"/>
            <w:r w:rsidRPr="00267F81">
              <w:rPr>
                <w:rFonts w:asciiTheme="majorHAnsi" w:hAnsiTheme="majorHAnsi" w:cs="Times New Roman"/>
                <w:kern w:val="0"/>
              </w:rPr>
              <w:t>Stanciole</w:t>
            </w:r>
            <w:proofErr w:type="spellEnd"/>
            <w:r w:rsidRPr="00267F81">
              <w:rPr>
                <w:rFonts w:asciiTheme="majorHAnsi" w:hAnsiTheme="majorHAnsi" w:cs="Times New Roman"/>
                <w:kern w:val="0"/>
              </w:rPr>
              <w:t>, and Rowena Jacobs, 2009. “Do waiting times reduce hospital costs</w:t>
            </w:r>
            <w:proofErr w:type="gramStart"/>
            <w:r w:rsidRPr="00267F81">
              <w:rPr>
                <w:rFonts w:asciiTheme="majorHAnsi" w:hAnsiTheme="majorHAnsi" w:cs="Times New Roman"/>
                <w:kern w:val="0"/>
              </w:rPr>
              <w:t>?,</w:t>
            </w:r>
            <w:proofErr w:type="gramEnd"/>
            <w:r w:rsidRPr="00267F81">
              <w:rPr>
                <w:rFonts w:asciiTheme="majorHAnsi" w:hAnsiTheme="majorHAnsi" w:cs="Times New Roman"/>
                <w:kern w:val="0"/>
              </w:rPr>
              <w:t xml:space="preserve">” </w:t>
            </w:r>
            <w:r w:rsidRPr="00267F81">
              <w:rPr>
                <w:rFonts w:asciiTheme="majorHAnsi" w:hAnsiTheme="majorHAnsi" w:cs="Times New Roman"/>
                <w:i/>
                <w:kern w:val="0"/>
              </w:rPr>
              <w:t>Journal of Health Economics</w:t>
            </w:r>
            <w:r w:rsidRPr="00267F81">
              <w:rPr>
                <w:rFonts w:asciiTheme="majorHAnsi" w:hAnsiTheme="majorHAnsi" w:cs="Times New Roman"/>
                <w:kern w:val="0"/>
              </w:rPr>
              <w:t>, 28, 771-780</w:t>
            </w:r>
            <w:r w:rsidR="004175F2" w:rsidRPr="00267F81">
              <w:rPr>
                <w:rFonts w:asciiTheme="majorHAnsi" w:hAnsiTheme="majorHAnsi" w:cs="Times New Roman"/>
                <w:kern w:val="0"/>
              </w:rPr>
              <w:t>.</w:t>
            </w:r>
          </w:p>
        </w:tc>
      </w:tr>
      <w:tr w:rsidR="00542C43" w:rsidRPr="00267F81" w14:paraId="2FEF1E22" w14:textId="77777777" w:rsidTr="004175F2">
        <w:tc>
          <w:tcPr>
            <w:tcW w:w="628" w:type="pct"/>
            <w:tcBorders>
              <w:top w:val="single" w:sz="4" w:space="0" w:color="auto"/>
              <w:bottom w:val="single" w:sz="4" w:space="0" w:color="auto"/>
            </w:tcBorders>
          </w:tcPr>
          <w:p w14:paraId="676C7414" w14:textId="0E497268" w:rsidR="00542C43"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Week 6</w:t>
            </w:r>
            <w:r w:rsidR="004175F2" w:rsidRPr="00267F81">
              <w:rPr>
                <w:rFonts w:asciiTheme="majorHAnsi" w:hAnsiTheme="majorHAnsi" w:cs="Times New Roman"/>
                <w:kern w:val="0"/>
              </w:rPr>
              <w:t>:</w:t>
            </w:r>
          </w:p>
          <w:p w14:paraId="7DB5CC7A" w14:textId="255B4469"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04/04</w:t>
            </w:r>
          </w:p>
        </w:tc>
        <w:tc>
          <w:tcPr>
            <w:tcW w:w="1434" w:type="pct"/>
            <w:tcBorders>
              <w:top w:val="single" w:sz="4" w:space="0" w:color="auto"/>
              <w:bottom w:val="single" w:sz="4" w:space="0" w:color="auto"/>
            </w:tcBorders>
          </w:tcPr>
          <w:p w14:paraId="42724FD8" w14:textId="704AF96B" w:rsidR="00542C43" w:rsidRPr="00267F81" w:rsidRDefault="00542C43" w:rsidP="00542C43">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Jess Shapiro</w:t>
            </w:r>
          </w:p>
        </w:tc>
        <w:tc>
          <w:tcPr>
            <w:tcW w:w="2938" w:type="pct"/>
            <w:tcBorders>
              <w:top w:val="single" w:sz="4" w:space="0" w:color="auto"/>
              <w:bottom w:val="single" w:sz="4" w:space="0" w:color="auto"/>
            </w:tcBorders>
          </w:tcPr>
          <w:p w14:paraId="366DDE1F" w14:textId="074F6CB2" w:rsidR="00542C43" w:rsidRPr="00267F81" w:rsidRDefault="00542C43" w:rsidP="004175F2">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Jess Shapiro “How to give an applied micro talk”</w:t>
            </w:r>
          </w:p>
        </w:tc>
      </w:tr>
      <w:tr w:rsidR="004175F2" w:rsidRPr="00267F81" w14:paraId="0A27FE8E" w14:textId="77777777" w:rsidTr="004175F2">
        <w:tc>
          <w:tcPr>
            <w:tcW w:w="628" w:type="pct"/>
            <w:tcBorders>
              <w:top w:val="single" w:sz="4" w:space="0" w:color="auto"/>
              <w:bottom w:val="single" w:sz="4" w:space="0" w:color="auto"/>
            </w:tcBorders>
          </w:tcPr>
          <w:p w14:paraId="1ECAA457" w14:textId="5F0F6935" w:rsidR="004175F2" w:rsidRPr="00267F81" w:rsidRDefault="004175F2" w:rsidP="0091236D">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Week 9:</w:t>
            </w:r>
          </w:p>
          <w:p w14:paraId="5F381428" w14:textId="1D08B2B9"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04/25</w:t>
            </w:r>
          </w:p>
        </w:tc>
        <w:tc>
          <w:tcPr>
            <w:tcW w:w="1434" w:type="pct"/>
            <w:tcBorders>
              <w:top w:val="single" w:sz="4" w:space="0" w:color="auto"/>
              <w:bottom w:val="single" w:sz="4" w:space="0" w:color="auto"/>
            </w:tcBorders>
          </w:tcPr>
          <w:p w14:paraId="056A2E22" w14:textId="1982F374" w:rsidR="004175F2" w:rsidRPr="00267F81" w:rsidRDefault="004175F2" w:rsidP="00542C43">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 xml:space="preserve">Royer (2009 </w:t>
            </w:r>
            <w:r w:rsidRPr="00267F81">
              <w:rPr>
                <w:rFonts w:asciiTheme="majorHAnsi" w:hAnsiTheme="majorHAnsi" w:cs="Times New Roman"/>
                <w:i/>
                <w:kern w:val="0"/>
              </w:rPr>
              <w:t>AEJ</w:t>
            </w:r>
            <w:r w:rsidRPr="00267F81">
              <w:rPr>
                <w:rFonts w:asciiTheme="majorHAnsi" w:hAnsiTheme="majorHAnsi" w:cs="Times New Roman"/>
                <w:kern w:val="0"/>
              </w:rPr>
              <w:t>)</w:t>
            </w:r>
          </w:p>
        </w:tc>
        <w:tc>
          <w:tcPr>
            <w:tcW w:w="2938" w:type="pct"/>
            <w:tcBorders>
              <w:top w:val="single" w:sz="4" w:space="0" w:color="auto"/>
              <w:bottom w:val="single" w:sz="4" w:space="0" w:color="auto"/>
            </w:tcBorders>
            <w:vAlign w:val="center"/>
          </w:tcPr>
          <w:p w14:paraId="55787B88" w14:textId="6E68E8F9" w:rsidR="004175F2" w:rsidRPr="00267F81" w:rsidRDefault="004175F2" w:rsidP="004175F2">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 xml:space="preserve">Royer, H., 2009. “Separated at Girth: US Twin Estimates of the Effects of Birth Weight,” </w:t>
            </w:r>
            <w:r w:rsidRPr="00267F81">
              <w:rPr>
                <w:rFonts w:asciiTheme="majorHAnsi" w:hAnsiTheme="majorHAnsi" w:cs="Times New Roman"/>
                <w:i/>
                <w:kern w:val="0"/>
              </w:rPr>
              <w:t>American Economic Journal: Applied Economics</w:t>
            </w:r>
            <w:r w:rsidRPr="00267F81">
              <w:rPr>
                <w:rFonts w:asciiTheme="majorHAnsi" w:hAnsiTheme="majorHAnsi" w:cs="Times New Roman"/>
                <w:kern w:val="0"/>
              </w:rPr>
              <w:t>, 1 (1), 49–85.</w:t>
            </w:r>
          </w:p>
        </w:tc>
      </w:tr>
      <w:tr w:rsidR="004175F2" w:rsidRPr="00267F81" w14:paraId="7609D290" w14:textId="77777777" w:rsidTr="004175F2">
        <w:trPr>
          <w:trHeight w:val="451"/>
        </w:trPr>
        <w:tc>
          <w:tcPr>
            <w:tcW w:w="628" w:type="pct"/>
            <w:tcBorders>
              <w:top w:val="single" w:sz="4" w:space="0" w:color="auto"/>
              <w:bottom w:val="single" w:sz="4" w:space="0" w:color="auto"/>
            </w:tcBorders>
          </w:tcPr>
          <w:p w14:paraId="6D43FAA8" w14:textId="145D5511"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Week 11</w:t>
            </w:r>
            <w:r w:rsidR="004175F2" w:rsidRPr="00267F81">
              <w:rPr>
                <w:rFonts w:asciiTheme="majorHAnsi" w:hAnsiTheme="majorHAnsi" w:cs="Times New Roman"/>
                <w:kern w:val="0"/>
              </w:rPr>
              <w:t>:</w:t>
            </w:r>
          </w:p>
          <w:p w14:paraId="13539247" w14:textId="02E47A6A"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05/09</w:t>
            </w:r>
          </w:p>
        </w:tc>
        <w:tc>
          <w:tcPr>
            <w:tcW w:w="1434" w:type="pct"/>
            <w:tcBorders>
              <w:top w:val="single" w:sz="4" w:space="0" w:color="auto"/>
              <w:bottom w:val="single" w:sz="4" w:space="0" w:color="auto"/>
            </w:tcBorders>
          </w:tcPr>
          <w:p w14:paraId="081F6458" w14:textId="528F0FD9" w:rsidR="004175F2" w:rsidRPr="00267F81" w:rsidRDefault="004175F2" w:rsidP="004175F2">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Alexander et al. (</w:t>
            </w:r>
            <w:r w:rsidRPr="00267F81">
              <w:rPr>
                <w:rFonts w:asciiTheme="majorHAnsi" w:hAnsiTheme="majorHAnsi" w:cs="Times New Roman"/>
                <w:i/>
                <w:kern w:val="0"/>
              </w:rPr>
              <w:t xml:space="preserve">HSR </w:t>
            </w:r>
            <w:r w:rsidRPr="00267F81">
              <w:rPr>
                <w:rFonts w:asciiTheme="majorHAnsi" w:hAnsiTheme="majorHAnsi" w:cs="Times New Roman"/>
                <w:kern w:val="0"/>
              </w:rPr>
              <w:t>1996)</w:t>
            </w:r>
          </w:p>
        </w:tc>
        <w:tc>
          <w:tcPr>
            <w:tcW w:w="2938" w:type="pct"/>
            <w:tcBorders>
              <w:top w:val="single" w:sz="4" w:space="0" w:color="auto"/>
              <w:bottom w:val="single" w:sz="4" w:space="0" w:color="auto"/>
            </w:tcBorders>
            <w:vAlign w:val="center"/>
          </w:tcPr>
          <w:p w14:paraId="37594070" w14:textId="2AF4C087" w:rsidR="004175F2" w:rsidRPr="00267F81" w:rsidRDefault="004175F2" w:rsidP="004175F2">
            <w:pPr>
              <w:widowControl/>
              <w:autoSpaceDE w:val="0"/>
              <w:autoSpaceDN w:val="0"/>
              <w:adjustRightInd w:val="0"/>
              <w:jc w:val="left"/>
              <w:rPr>
                <w:rFonts w:asciiTheme="majorHAnsi" w:hAnsiTheme="majorHAnsi" w:cs="Times New Roman"/>
                <w:kern w:val="0"/>
              </w:rPr>
            </w:pPr>
            <w:r w:rsidRPr="00267F81">
              <w:rPr>
                <w:rFonts w:asciiTheme="majorHAnsi" w:hAnsiTheme="majorHAnsi" w:cs="Times New Roman"/>
                <w:kern w:val="0"/>
              </w:rPr>
              <w:t xml:space="preserve">Jeffrey Alexander, Michael Halpern, and </w:t>
            </w:r>
            <w:proofErr w:type="spellStart"/>
            <w:r w:rsidRPr="00267F81">
              <w:rPr>
                <w:rFonts w:asciiTheme="majorHAnsi" w:hAnsiTheme="majorHAnsi" w:cs="Times New Roman"/>
                <w:kern w:val="0"/>
              </w:rPr>
              <w:t>Shoou-Yih</w:t>
            </w:r>
            <w:proofErr w:type="spellEnd"/>
            <w:r w:rsidRPr="00267F81">
              <w:rPr>
                <w:rFonts w:asciiTheme="majorHAnsi" w:hAnsiTheme="majorHAnsi" w:cs="Times New Roman"/>
                <w:kern w:val="0"/>
              </w:rPr>
              <w:t xml:space="preserve"> Lee, 1996. “The short-term effects of merger on hospital operations,” Health Services Research, 30 (6): 827-847.</w:t>
            </w:r>
          </w:p>
        </w:tc>
      </w:tr>
      <w:tr w:rsidR="004175F2" w:rsidRPr="00267F81" w14:paraId="136F7025" w14:textId="77777777" w:rsidTr="004175F2">
        <w:trPr>
          <w:trHeight w:val="451"/>
        </w:trPr>
        <w:tc>
          <w:tcPr>
            <w:tcW w:w="628" w:type="pct"/>
            <w:tcBorders>
              <w:top w:val="single" w:sz="4" w:space="0" w:color="auto"/>
              <w:bottom w:val="single" w:sz="4" w:space="0" w:color="auto"/>
            </w:tcBorders>
          </w:tcPr>
          <w:p w14:paraId="0E420337" w14:textId="2A79539F"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Week 12</w:t>
            </w:r>
            <w:r w:rsidR="004175F2" w:rsidRPr="00267F81">
              <w:rPr>
                <w:rFonts w:asciiTheme="majorHAnsi" w:hAnsiTheme="majorHAnsi" w:cs="Times New Roman"/>
                <w:kern w:val="0"/>
              </w:rPr>
              <w:t>:</w:t>
            </w:r>
          </w:p>
          <w:p w14:paraId="61202C80" w14:textId="3FF61D68"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05/16</w:t>
            </w:r>
          </w:p>
        </w:tc>
        <w:tc>
          <w:tcPr>
            <w:tcW w:w="1434" w:type="pct"/>
            <w:tcBorders>
              <w:top w:val="single" w:sz="4" w:space="0" w:color="auto"/>
              <w:bottom w:val="single" w:sz="4" w:space="0" w:color="auto"/>
            </w:tcBorders>
          </w:tcPr>
          <w:p w14:paraId="2A5810B4" w14:textId="507C4931" w:rsidR="004175F2" w:rsidRPr="00267F81" w:rsidRDefault="004175F2" w:rsidP="004175F2">
            <w:pPr>
              <w:widowControl/>
              <w:autoSpaceDE w:val="0"/>
              <w:autoSpaceDN w:val="0"/>
              <w:adjustRightInd w:val="0"/>
              <w:jc w:val="left"/>
              <w:rPr>
                <w:rFonts w:asciiTheme="majorHAnsi" w:hAnsiTheme="majorHAnsi" w:cs="Times New Roman"/>
                <w:kern w:val="0"/>
              </w:rPr>
            </w:pPr>
            <w:proofErr w:type="spellStart"/>
            <w:r w:rsidRPr="00267F81">
              <w:rPr>
                <w:rFonts w:asciiTheme="majorHAnsi" w:hAnsiTheme="majorHAnsi" w:cs="Times New Roman"/>
                <w:kern w:val="0"/>
              </w:rPr>
              <w:t>Dafny</w:t>
            </w:r>
            <w:proofErr w:type="spellEnd"/>
            <w:r w:rsidRPr="00267F81">
              <w:rPr>
                <w:rFonts w:asciiTheme="majorHAnsi" w:hAnsiTheme="majorHAnsi" w:cs="Times New Roman"/>
                <w:kern w:val="0"/>
              </w:rPr>
              <w:t xml:space="preserve"> (</w:t>
            </w:r>
            <w:r w:rsidRPr="00267F81">
              <w:rPr>
                <w:rFonts w:asciiTheme="majorHAnsi" w:hAnsiTheme="majorHAnsi" w:cs="Times New Roman"/>
                <w:i/>
                <w:kern w:val="0"/>
              </w:rPr>
              <w:t>AER</w:t>
            </w:r>
            <w:r w:rsidRPr="00267F81">
              <w:rPr>
                <w:rFonts w:asciiTheme="majorHAnsi" w:hAnsiTheme="majorHAnsi" w:cs="Times New Roman"/>
                <w:kern w:val="0"/>
              </w:rPr>
              <w:t xml:space="preserve"> 2005)</w:t>
            </w:r>
          </w:p>
        </w:tc>
        <w:tc>
          <w:tcPr>
            <w:tcW w:w="2938" w:type="pct"/>
            <w:tcBorders>
              <w:top w:val="single" w:sz="4" w:space="0" w:color="auto"/>
              <w:bottom w:val="single" w:sz="4" w:space="0" w:color="auto"/>
            </w:tcBorders>
            <w:vAlign w:val="center"/>
          </w:tcPr>
          <w:p w14:paraId="0F8599F1" w14:textId="36A7A403" w:rsidR="004175F2" w:rsidRPr="00267F81" w:rsidRDefault="004175F2" w:rsidP="004175F2">
            <w:pPr>
              <w:widowControl/>
              <w:autoSpaceDE w:val="0"/>
              <w:autoSpaceDN w:val="0"/>
              <w:adjustRightInd w:val="0"/>
              <w:jc w:val="left"/>
              <w:rPr>
                <w:rFonts w:asciiTheme="majorHAnsi" w:hAnsiTheme="majorHAnsi" w:cs="Times New Roman"/>
                <w:kern w:val="0"/>
              </w:rPr>
            </w:pPr>
            <w:proofErr w:type="spellStart"/>
            <w:r w:rsidRPr="00267F81">
              <w:rPr>
                <w:rFonts w:asciiTheme="majorHAnsi" w:hAnsiTheme="majorHAnsi" w:cs="Times New Roman"/>
                <w:kern w:val="0"/>
              </w:rPr>
              <w:t>Leemore</w:t>
            </w:r>
            <w:proofErr w:type="spellEnd"/>
            <w:r w:rsidRPr="00267F81">
              <w:rPr>
                <w:rFonts w:asciiTheme="majorHAnsi" w:hAnsiTheme="majorHAnsi" w:cs="Times New Roman"/>
                <w:kern w:val="0"/>
              </w:rPr>
              <w:t xml:space="preserve"> </w:t>
            </w:r>
            <w:proofErr w:type="spellStart"/>
            <w:r w:rsidRPr="00267F81">
              <w:rPr>
                <w:rFonts w:asciiTheme="majorHAnsi" w:hAnsiTheme="majorHAnsi" w:cs="Times New Roman"/>
                <w:kern w:val="0"/>
              </w:rPr>
              <w:t>Dafny</w:t>
            </w:r>
            <w:proofErr w:type="spellEnd"/>
            <w:r w:rsidRPr="00267F81">
              <w:rPr>
                <w:rFonts w:asciiTheme="majorHAnsi" w:hAnsiTheme="majorHAnsi" w:cs="Times New Roman"/>
                <w:kern w:val="0"/>
              </w:rPr>
              <w:t>, 2005. “How do prices respond to price changes</w:t>
            </w:r>
            <w:proofErr w:type="gramStart"/>
            <w:r w:rsidRPr="00267F81">
              <w:rPr>
                <w:rFonts w:asciiTheme="majorHAnsi" w:hAnsiTheme="majorHAnsi" w:cs="Times New Roman"/>
                <w:kern w:val="0"/>
              </w:rPr>
              <w:t>?,</w:t>
            </w:r>
            <w:proofErr w:type="gramEnd"/>
            <w:r w:rsidRPr="00267F81">
              <w:rPr>
                <w:rFonts w:asciiTheme="majorHAnsi" w:hAnsiTheme="majorHAnsi" w:cs="Times New Roman"/>
                <w:kern w:val="0"/>
              </w:rPr>
              <w:t>” The American Economic Review, 95 (5): 1525-1547.</w:t>
            </w:r>
          </w:p>
        </w:tc>
      </w:tr>
      <w:tr w:rsidR="004175F2" w:rsidRPr="00267F81" w14:paraId="0A53E59A" w14:textId="77777777" w:rsidTr="004175F2">
        <w:trPr>
          <w:trHeight w:val="451"/>
        </w:trPr>
        <w:tc>
          <w:tcPr>
            <w:tcW w:w="628" w:type="pct"/>
            <w:tcBorders>
              <w:top w:val="single" w:sz="4" w:space="0" w:color="auto"/>
              <w:bottom w:val="single" w:sz="4" w:space="0" w:color="auto"/>
            </w:tcBorders>
          </w:tcPr>
          <w:p w14:paraId="380FA7BD" w14:textId="4BA2C870" w:rsidR="004175F2" w:rsidRPr="00267F81" w:rsidRDefault="004175F2" w:rsidP="0091236D">
            <w:pPr>
              <w:widowControl/>
              <w:autoSpaceDE w:val="0"/>
              <w:autoSpaceDN w:val="0"/>
              <w:adjustRightInd w:val="0"/>
              <w:rPr>
                <w:rFonts w:asciiTheme="majorHAnsi" w:hAnsiTheme="majorHAnsi" w:cs="Times New Roman"/>
                <w:kern w:val="0"/>
              </w:rPr>
            </w:pPr>
            <w:r w:rsidRPr="00267F81">
              <w:rPr>
                <w:rFonts w:asciiTheme="majorHAnsi" w:hAnsiTheme="majorHAnsi" w:cs="Times New Roman"/>
                <w:kern w:val="0"/>
              </w:rPr>
              <w:t>Week 13:</w:t>
            </w:r>
          </w:p>
          <w:p w14:paraId="3B84FE3A" w14:textId="3848C396" w:rsidR="004175F2" w:rsidRPr="00267F81" w:rsidRDefault="00267F81" w:rsidP="0091236D">
            <w:pPr>
              <w:widowControl/>
              <w:autoSpaceDE w:val="0"/>
              <w:autoSpaceDN w:val="0"/>
              <w:adjustRightInd w:val="0"/>
              <w:rPr>
                <w:rFonts w:asciiTheme="majorHAnsi" w:hAnsiTheme="majorHAnsi" w:cs="Times New Roman"/>
                <w:kern w:val="0"/>
              </w:rPr>
            </w:pPr>
            <w:r>
              <w:rPr>
                <w:rFonts w:asciiTheme="majorHAnsi" w:hAnsiTheme="majorHAnsi" w:cs="Times New Roman"/>
                <w:kern w:val="0"/>
              </w:rPr>
              <w:t>05/23</w:t>
            </w:r>
          </w:p>
        </w:tc>
        <w:tc>
          <w:tcPr>
            <w:tcW w:w="1434" w:type="pct"/>
            <w:tcBorders>
              <w:top w:val="single" w:sz="4" w:space="0" w:color="auto"/>
              <w:bottom w:val="single" w:sz="4" w:space="0" w:color="auto"/>
            </w:tcBorders>
          </w:tcPr>
          <w:p w14:paraId="7819D5DA" w14:textId="742F3A9C" w:rsidR="004175F2" w:rsidRPr="00267F81" w:rsidRDefault="004175F2" w:rsidP="004175F2">
            <w:pPr>
              <w:widowControl/>
              <w:autoSpaceDE w:val="0"/>
              <w:autoSpaceDN w:val="0"/>
              <w:adjustRightInd w:val="0"/>
              <w:jc w:val="left"/>
              <w:rPr>
                <w:rFonts w:asciiTheme="majorHAnsi" w:hAnsiTheme="majorHAnsi" w:cs="Times New Roman"/>
                <w:kern w:val="0"/>
              </w:rPr>
            </w:pPr>
            <w:proofErr w:type="spellStart"/>
            <w:r w:rsidRPr="00267F81">
              <w:rPr>
                <w:rFonts w:asciiTheme="majorHAnsi" w:hAnsiTheme="majorHAnsi" w:cs="Times New Roman"/>
                <w:kern w:val="0"/>
              </w:rPr>
              <w:t>Cawley</w:t>
            </w:r>
            <w:proofErr w:type="spellEnd"/>
            <w:r w:rsidRPr="00267F81">
              <w:rPr>
                <w:rFonts w:asciiTheme="majorHAnsi" w:hAnsiTheme="majorHAnsi" w:cs="Times New Roman"/>
                <w:kern w:val="0"/>
              </w:rPr>
              <w:t xml:space="preserve"> et al. (</w:t>
            </w:r>
            <w:r w:rsidRPr="00267F81">
              <w:rPr>
                <w:rFonts w:asciiTheme="majorHAnsi" w:hAnsiTheme="majorHAnsi" w:cs="Times New Roman"/>
                <w:i/>
                <w:kern w:val="0"/>
              </w:rPr>
              <w:t>JHE</w:t>
            </w:r>
            <w:r w:rsidRPr="00267F81">
              <w:rPr>
                <w:rFonts w:asciiTheme="majorHAnsi" w:hAnsiTheme="majorHAnsi" w:cs="Times New Roman"/>
                <w:kern w:val="0"/>
              </w:rPr>
              <w:t xml:space="preserve"> 2012)</w:t>
            </w:r>
          </w:p>
        </w:tc>
        <w:tc>
          <w:tcPr>
            <w:tcW w:w="2938" w:type="pct"/>
            <w:tcBorders>
              <w:top w:val="single" w:sz="4" w:space="0" w:color="auto"/>
              <w:bottom w:val="single" w:sz="4" w:space="0" w:color="auto"/>
            </w:tcBorders>
            <w:vAlign w:val="center"/>
          </w:tcPr>
          <w:p w14:paraId="122E03C9" w14:textId="696B0A87" w:rsidR="004175F2" w:rsidRPr="00267F81" w:rsidRDefault="004175F2" w:rsidP="004175F2">
            <w:pPr>
              <w:widowControl/>
              <w:autoSpaceDE w:val="0"/>
              <w:autoSpaceDN w:val="0"/>
              <w:adjustRightInd w:val="0"/>
              <w:jc w:val="left"/>
              <w:rPr>
                <w:rFonts w:asciiTheme="majorHAnsi" w:hAnsiTheme="majorHAnsi" w:cs="Times New Roman"/>
                <w:kern w:val="0"/>
              </w:rPr>
            </w:pPr>
            <w:proofErr w:type="spellStart"/>
            <w:r w:rsidRPr="00267F81">
              <w:rPr>
                <w:rFonts w:asciiTheme="majorHAnsi" w:hAnsiTheme="majorHAnsi" w:cs="Times New Roman"/>
                <w:kern w:val="0"/>
              </w:rPr>
              <w:t>Cawley</w:t>
            </w:r>
            <w:proofErr w:type="spellEnd"/>
            <w:r w:rsidRPr="00267F81">
              <w:rPr>
                <w:rFonts w:asciiTheme="majorHAnsi" w:hAnsiTheme="majorHAnsi" w:cs="Times New Roman"/>
                <w:kern w:val="0"/>
              </w:rPr>
              <w:t xml:space="preserve">, J. and C. </w:t>
            </w:r>
            <w:proofErr w:type="spellStart"/>
            <w:r w:rsidRPr="00267F81">
              <w:rPr>
                <w:rFonts w:asciiTheme="majorHAnsi" w:hAnsiTheme="majorHAnsi" w:cs="Times New Roman"/>
                <w:kern w:val="0"/>
              </w:rPr>
              <w:t>Meyerhoefer</w:t>
            </w:r>
            <w:proofErr w:type="spellEnd"/>
            <w:r w:rsidRPr="00267F81">
              <w:rPr>
                <w:rFonts w:asciiTheme="majorHAnsi" w:hAnsiTheme="majorHAnsi" w:cs="Times New Roman"/>
                <w:kern w:val="0"/>
              </w:rPr>
              <w:t xml:space="preserve">, 2012. “The medical care costs of obesity: An instrumental variables approach,” </w:t>
            </w:r>
            <w:r w:rsidRPr="00267F81">
              <w:rPr>
                <w:rFonts w:asciiTheme="majorHAnsi" w:hAnsiTheme="majorHAnsi" w:cs="Times New Roman"/>
                <w:i/>
                <w:kern w:val="0"/>
              </w:rPr>
              <w:t>Journal of Health Economics</w:t>
            </w:r>
            <w:r w:rsidRPr="00267F81">
              <w:rPr>
                <w:rFonts w:asciiTheme="majorHAnsi" w:hAnsiTheme="majorHAnsi" w:cs="Times New Roman"/>
                <w:kern w:val="0"/>
              </w:rPr>
              <w:t>, 31(1): 219-230.</w:t>
            </w:r>
          </w:p>
        </w:tc>
      </w:tr>
    </w:tbl>
    <w:p w14:paraId="5E9F9C43" w14:textId="56B45FB9" w:rsidR="004175F2" w:rsidRPr="00267F81" w:rsidRDefault="004175F2" w:rsidP="0091236D">
      <w:pPr>
        <w:widowControl/>
        <w:autoSpaceDE w:val="0"/>
        <w:autoSpaceDN w:val="0"/>
        <w:adjustRightInd w:val="0"/>
        <w:spacing w:beforeLines="50" w:before="211" w:afterLines="50" w:after="211"/>
        <w:rPr>
          <w:rFonts w:asciiTheme="majorHAnsi" w:hAnsiTheme="majorHAnsi" w:cs="Times New Roman"/>
          <w:b/>
          <w:kern w:val="0"/>
          <w:sz w:val="28"/>
          <w:szCs w:val="28"/>
        </w:rPr>
      </w:pPr>
    </w:p>
    <w:p w14:paraId="60C90D5A" w14:textId="77777777" w:rsidR="004175F2" w:rsidRDefault="004175F2">
      <w:pPr>
        <w:widowControl/>
        <w:jc w:val="left"/>
        <w:rPr>
          <w:rFonts w:ascii="Times New Roman" w:hAnsi="Times New Roman" w:cs="Times New Roman"/>
          <w:b/>
          <w:kern w:val="0"/>
          <w:sz w:val="28"/>
          <w:szCs w:val="28"/>
        </w:rPr>
      </w:pPr>
      <w:r>
        <w:rPr>
          <w:rFonts w:ascii="Times New Roman" w:hAnsi="Times New Roman" w:cs="Times New Roman"/>
          <w:b/>
          <w:kern w:val="0"/>
          <w:sz w:val="28"/>
          <w:szCs w:val="28"/>
        </w:rPr>
        <w:br w:type="page"/>
      </w:r>
    </w:p>
    <w:p w14:paraId="277B3CFE" w14:textId="77777777" w:rsidR="004175F2" w:rsidRPr="00267F81" w:rsidRDefault="004175F2" w:rsidP="004175F2">
      <w:pPr>
        <w:widowControl/>
        <w:autoSpaceDE w:val="0"/>
        <w:autoSpaceDN w:val="0"/>
        <w:adjustRightInd w:val="0"/>
        <w:spacing w:beforeLines="50" w:before="211" w:afterLines="50" w:after="211"/>
        <w:jc w:val="center"/>
        <w:rPr>
          <w:rFonts w:asciiTheme="majorHAnsi" w:hAnsiTheme="majorHAnsi" w:cs="Times New Roman"/>
          <w:b/>
          <w:kern w:val="0"/>
        </w:rPr>
      </w:pPr>
      <w:r w:rsidRPr="00267F81">
        <w:rPr>
          <w:rFonts w:asciiTheme="majorHAnsi" w:hAnsiTheme="majorHAnsi" w:cs="Times New Roman"/>
          <w:b/>
          <w:kern w:val="0"/>
        </w:rPr>
        <w:lastRenderedPageBreak/>
        <w:t>Detailed course schedule &amp; learning objectives</w:t>
      </w:r>
    </w:p>
    <w:p w14:paraId="3DDF9F8F" w14:textId="43900A5B"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 xml:space="preserve">Week 1: </w:t>
      </w:r>
      <w:r w:rsidR="00946A41">
        <w:rPr>
          <w:rFonts w:asciiTheme="majorHAnsi" w:hAnsiTheme="majorHAnsi" w:cs="Times New Roman"/>
          <w:b/>
          <w:kern w:val="0"/>
          <w:u w:val="single"/>
        </w:rPr>
        <w:t>02/28</w:t>
      </w:r>
    </w:p>
    <w:p w14:paraId="46F90F22"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Course overview</w:t>
      </w:r>
    </w:p>
    <w:p w14:paraId="5BC6718D" w14:textId="77777777" w:rsidR="004175F2" w:rsidRPr="00267F81" w:rsidRDefault="004175F2" w:rsidP="004175F2">
      <w:pPr>
        <w:pStyle w:val="a5"/>
        <w:widowControl/>
        <w:numPr>
          <w:ilvl w:val="0"/>
          <w:numId w:val="10"/>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Casual relation versus correlation</w:t>
      </w:r>
    </w:p>
    <w:p w14:paraId="66FF2522" w14:textId="77777777" w:rsidR="004175F2" w:rsidRPr="00267F81" w:rsidRDefault="004175F2" w:rsidP="004175F2">
      <w:pPr>
        <w:pStyle w:val="a5"/>
        <w:widowControl/>
        <w:numPr>
          <w:ilvl w:val="0"/>
          <w:numId w:val="10"/>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Course objectives, requirements &amp; grading</w:t>
      </w:r>
    </w:p>
    <w:p w14:paraId="712C6D8D" w14:textId="77777777" w:rsidR="00DB6B55" w:rsidRPr="00267F81" w:rsidRDefault="00DB6B55" w:rsidP="00DB6B55">
      <w:pPr>
        <w:widowControl/>
        <w:autoSpaceDE w:val="0"/>
        <w:autoSpaceDN w:val="0"/>
        <w:adjustRightInd w:val="0"/>
        <w:spacing w:beforeLines="50" w:before="211" w:afterLines="50" w:after="211"/>
        <w:ind w:left="281"/>
        <w:rPr>
          <w:rFonts w:asciiTheme="majorHAnsi" w:hAnsiTheme="majorHAnsi" w:cs="Times New Roman"/>
          <w:kern w:val="0"/>
        </w:rPr>
      </w:pPr>
      <w:r w:rsidRPr="00267F81">
        <w:rPr>
          <w:rFonts w:asciiTheme="majorHAnsi" w:hAnsiTheme="majorHAnsi" w:cs="Times New Roman"/>
          <w:i/>
          <w:kern w:val="0"/>
        </w:rPr>
        <w:t>Readings:</w:t>
      </w:r>
      <w:r w:rsidRPr="00267F81">
        <w:rPr>
          <w:rFonts w:asciiTheme="majorHAnsi" w:hAnsiTheme="majorHAnsi" w:cs="Times New Roman"/>
          <w:kern w:val="0"/>
        </w:rPr>
        <w:t xml:space="preserve"> Handouts</w:t>
      </w:r>
    </w:p>
    <w:p w14:paraId="538C0C1E" w14:textId="680C020E" w:rsidR="00DB6B55" w:rsidRPr="00267F81" w:rsidRDefault="00DB6B55" w:rsidP="00DB6B55">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 xml:space="preserve">Week 2: </w:t>
      </w:r>
      <w:r w:rsidR="00946A41">
        <w:rPr>
          <w:rFonts w:asciiTheme="majorHAnsi" w:hAnsiTheme="majorHAnsi" w:cs="Times New Roman"/>
          <w:b/>
          <w:kern w:val="0"/>
          <w:u w:val="single"/>
        </w:rPr>
        <w:t>03/07</w:t>
      </w:r>
    </w:p>
    <w:p w14:paraId="65406D4E" w14:textId="77777777" w:rsidR="004175F2" w:rsidRPr="00267F81" w:rsidRDefault="004175F2" w:rsidP="004175F2">
      <w:pPr>
        <w:widowControl/>
        <w:autoSpaceDE w:val="0"/>
        <w:autoSpaceDN w:val="0"/>
        <w:adjustRightInd w:val="0"/>
        <w:spacing w:beforeLines="50" w:before="211" w:afterLines="50" w:after="211"/>
        <w:ind w:left="281"/>
        <w:rPr>
          <w:rFonts w:asciiTheme="majorHAnsi" w:hAnsiTheme="majorHAnsi" w:cs="Times New Roman"/>
          <w:i/>
          <w:kern w:val="0"/>
        </w:rPr>
      </w:pPr>
      <w:r w:rsidRPr="00267F81">
        <w:rPr>
          <w:rFonts w:asciiTheme="majorHAnsi" w:hAnsiTheme="majorHAnsi" w:cs="Times New Roman"/>
          <w:i/>
          <w:kern w:val="0"/>
        </w:rPr>
        <w:t>Classical assumptions &amp; OLS estimator</w:t>
      </w:r>
    </w:p>
    <w:p w14:paraId="73AE2F03" w14:textId="77777777" w:rsidR="004175F2" w:rsidRPr="00267F81" w:rsidRDefault="004175F2" w:rsidP="004175F2">
      <w:pPr>
        <w:pStyle w:val="a5"/>
        <w:widowControl/>
        <w:numPr>
          <w:ilvl w:val="0"/>
          <w:numId w:val="11"/>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The least square principle</w:t>
      </w:r>
    </w:p>
    <w:p w14:paraId="7C4E7295" w14:textId="77777777" w:rsidR="004175F2" w:rsidRPr="00267F81" w:rsidRDefault="004175F2" w:rsidP="004175F2">
      <w:pPr>
        <w:pStyle w:val="a5"/>
        <w:widowControl/>
        <w:numPr>
          <w:ilvl w:val="0"/>
          <w:numId w:val="11"/>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Estimates interpretation</w:t>
      </w:r>
    </w:p>
    <w:p w14:paraId="688EBEEE" w14:textId="77777777" w:rsidR="004175F2" w:rsidRPr="00267F81" w:rsidRDefault="004175F2" w:rsidP="004175F2">
      <w:pPr>
        <w:pStyle w:val="a5"/>
        <w:widowControl/>
        <w:numPr>
          <w:ilvl w:val="0"/>
          <w:numId w:val="11"/>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Classical assumptions</w:t>
      </w:r>
    </w:p>
    <w:p w14:paraId="473F9397" w14:textId="77777777" w:rsidR="004175F2" w:rsidRPr="00267F81" w:rsidRDefault="004175F2" w:rsidP="004175F2">
      <w:pPr>
        <w:widowControl/>
        <w:autoSpaceDE w:val="0"/>
        <w:autoSpaceDN w:val="0"/>
        <w:adjustRightInd w:val="0"/>
        <w:spacing w:beforeLines="50" w:before="211" w:afterLines="50" w:after="211"/>
        <w:ind w:left="281"/>
        <w:rPr>
          <w:rFonts w:asciiTheme="majorHAnsi" w:hAnsiTheme="majorHAnsi" w:cs="Times New Roman"/>
          <w:kern w:val="0"/>
        </w:rPr>
      </w:pPr>
      <w:r w:rsidRPr="00267F81">
        <w:rPr>
          <w:rFonts w:asciiTheme="majorHAnsi" w:hAnsiTheme="majorHAnsi" w:cs="Times New Roman"/>
          <w:i/>
          <w:kern w:val="0"/>
        </w:rPr>
        <w:t>Readings:</w:t>
      </w:r>
      <w:r w:rsidRPr="00267F81">
        <w:rPr>
          <w:rFonts w:asciiTheme="majorHAnsi" w:hAnsiTheme="majorHAnsi" w:cs="Times New Roman"/>
          <w:kern w:val="0"/>
        </w:rPr>
        <w:t xml:space="preserve"> Handouts</w:t>
      </w:r>
    </w:p>
    <w:p w14:paraId="6D0DED9B" w14:textId="35B0E36A"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 xml:space="preserve">Week </w:t>
      </w:r>
      <w:r w:rsidR="00946A41">
        <w:rPr>
          <w:rFonts w:asciiTheme="majorHAnsi" w:hAnsiTheme="majorHAnsi" w:cs="Times New Roman"/>
          <w:b/>
          <w:kern w:val="0"/>
          <w:u w:val="single"/>
        </w:rPr>
        <w:t>3: 03/14</w:t>
      </w:r>
    </w:p>
    <w:p w14:paraId="4A6146C6"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Sampling distribution of the OLS estimator</w:t>
      </w:r>
    </w:p>
    <w:p w14:paraId="10E4F053" w14:textId="77777777" w:rsidR="004175F2" w:rsidRPr="00267F81" w:rsidRDefault="004175F2" w:rsidP="004175F2">
      <w:pPr>
        <w:pStyle w:val="a5"/>
        <w:widowControl/>
        <w:numPr>
          <w:ilvl w:val="0"/>
          <w:numId w:val="12"/>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Sampling distribution</w:t>
      </w:r>
    </w:p>
    <w:p w14:paraId="39E46430" w14:textId="77777777" w:rsidR="004175F2" w:rsidRPr="00267F81" w:rsidRDefault="004175F2" w:rsidP="004175F2">
      <w:pPr>
        <w:pStyle w:val="a5"/>
        <w:widowControl/>
        <w:numPr>
          <w:ilvl w:val="0"/>
          <w:numId w:val="12"/>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The Gauss-Markov Theorem</w:t>
      </w:r>
    </w:p>
    <w:p w14:paraId="09E45C95" w14:textId="77777777" w:rsidR="004175F2" w:rsidRPr="00267F81" w:rsidRDefault="004175F2" w:rsidP="004175F2">
      <w:pPr>
        <w:pStyle w:val="a5"/>
        <w:widowControl/>
        <w:numPr>
          <w:ilvl w:val="0"/>
          <w:numId w:val="12"/>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A simulation experiment</w:t>
      </w:r>
    </w:p>
    <w:p w14:paraId="18C07D20" w14:textId="77777777" w:rsidR="004175F2" w:rsidRPr="00267F81" w:rsidRDefault="004175F2" w:rsidP="004175F2">
      <w:pPr>
        <w:widowControl/>
        <w:autoSpaceDE w:val="0"/>
        <w:autoSpaceDN w:val="0"/>
        <w:adjustRightInd w:val="0"/>
        <w:spacing w:beforeLines="50" w:before="211" w:afterLines="50" w:after="211"/>
        <w:ind w:left="281"/>
        <w:rPr>
          <w:rFonts w:asciiTheme="majorHAnsi" w:hAnsiTheme="majorHAnsi" w:cs="Times New Roman"/>
          <w:kern w:val="0"/>
        </w:rPr>
      </w:pPr>
      <w:r w:rsidRPr="00267F81">
        <w:rPr>
          <w:rFonts w:asciiTheme="majorHAnsi" w:hAnsiTheme="majorHAnsi" w:cs="Times New Roman"/>
          <w:i/>
          <w:kern w:val="0"/>
        </w:rPr>
        <w:t>Readings</w:t>
      </w:r>
      <w:r w:rsidRPr="00267F81">
        <w:rPr>
          <w:rFonts w:asciiTheme="majorHAnsi" w:hAnsiTheme="majorHAnsi" w:cs="Times New Roman"/>
          <w:kern w:val="0"/>
        </w:rPr>
        <w:t>: Handouts</w:t>
      </w:r>
    </w:p>
    <w:p w14:paraId="2B8CE28F" w14:textId="554A8ABC" w:rsidR="004175F2" w:rsidRPr="00267F81" w:rsidRDefault="00B85CD6"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4</w:t>
      </w:r>
      <w:r w:rsidR="00946A41">
        <w:rPr>
          <w:rFonts w:asciiTheme="majorHAnsi" w:hAnsiTheme="majorHAnsi" w:cs="Times New Roman"/>
          <w:b/>
          <w:kern w:val="0"/>
          <w:u w:val="single"/>
        </w:rPr>
        <w:t>: 03/21</w:t>
      </w:r>
    </w:p>
    <w:p w14:paraId="56DC48B0"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Hypothesis testing</w:t>
      </w:r>
    </w:p>
    <w:p w14:paraId="5BDD5F61" w14:textId="77777777" w:rsidR="004175F2" w:rsidRPr="00267F81" w:rsidRDefault="004175F2" w:rsidP="004175F2">
      <w:pPr>
        <w:pStyle w:val="a5"/>
        <w:widowControl/>
        <w:numPr>
          <w:ilvl w:val="0"/>
          <w:numId w:val="13"/>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lastRenderedPageBreak/>
        <w:t>Point estimates &amp; interval estimates</w:t>
      </w:r>
    </w:p>
    <w:p w14:paraId="56A0E51A" w14:textId="77777777" w:rsidR="004175F2" w:rsidRPr="00267F81" w:rsidRDefault="004175F2" w:rsidP="004175F2">
      <w:pPr>
        <w:pStyle w:val="a5"/>
        <w:widowControl/>
        <w:numPr>
          <w:ilvl w:val="0"/>
          <w:numId w:val="13"/>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t-statistics &amp; p-values</w:t>
      </w:r>
    </w:p>
    <w:p w14:paraId="7582009E" w14:textId="77777777" w:rsidR="004175F2" w:rsidRPr="00267F81" w:rsidRDefault="004175F2" w:rsidP="004175F2">
      <w:pPr>
        <w:widowControl/>
        <w:autoSpaceDE w:val="0"/>
        <w:autoSpaceDN w:val="0"/>
        <w:adjustRightInd w:val="0"/>
        <w:spacing w:beforeLines="50" w:before="211" w:afterLines="50" w:after="211"/>
        <w:ind w:left="281"/>
        <w:rPr>
          <w:rFonts w:asciiTheme="majorHAnsi" w:hAnsiTheme="majorHAnsi" w:cs="Times New Roman"/>
          <w:kern w:val="0"/>
        </w:rPr>
      </w:pPr>
      <w:r w:rsidRPr="00267F81">
        <w:rPr>
          <w:rFonts w:asciiTheme="majorHAnsi" w:hAnsiTheme="majorHAnsi" w:cs="Times New Roman"/>
          <w:i/>
          <w:kern w:val="0"/>
        </w:rPr>
        <w:t>Readings:</w:t>
      </w:r>
      <w:r w:rsidRPr="00267F81">
        <w:rPr>
          <w:rFonts w:asciiTheme="majorHAnsi" w:hAnsiTheme="majorHAnsi" w:cs="Times New Roman"/>
          <w:kern w:val="0"/>
        </w:rPr>
        <w:t xml:space="preserve"> Handouts </w:t>
      </w:r>
    </w:p>
    <w:p w14:paraId="6C97413A" w14:textId="69AA7A4F" w:rsidR="004175F2" w:rsidRPr="00267F81" w:rsidRDefault="00B85CD6"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5</w:t>
      </w:r>
      <w:r w:rsidR="00DB6B55" w:rsidRPr="00267F81">
        <w:rPr>
          <w:rFonts w:asciiTheme="majorHAnsi" w:hAnsiTheme="majorHAnsi" w:cs="Times New Roman"/>
          <w:b/>
          <w:kern w:val="0"/>
          <w:u w:val="single"/>
        </w:rPr>
        <w:t xml:space="preserve">: </w:t>
      </w:r>
      <w:r w:rsidR="004175F2" w:rsidRPr="00267F81">
        <w:rPr>
          <w:rFonts w:asciiTheme="majorHAnsi" w:hAnsiTheme="majorHAnsi" w:cs="Times New Roman"/>
          <w:b/>
          <w:kern w:val="0"/>
          <w:u w:val="single"/>
        </w:rPr>
        <w:t>0</w:t>
      </w:r>
      <w:r w:rsidR="00946A41">
        <w:rPr>
          <w:rFonts w:asciiTheme="majorHAnsi" w:hAnsiTheme="majorHAnsi" w:cs="Times New Roman"/>
          <w:b/>
          <w:kern w:val="0"/>
          <w:u w:val="single"/>
        </w:rPr>
        <w:t>3/28</w:t>
      </w:r>
    </w:p>
    <w:p w14:paraId="01AE3FBE" w14:textId="77777777"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kern w:val="0"/>
        </w:rPr>
        <w:tab/>
      </w:r>
      <w:r w:rsidRPr="00267F81">
        <w:rPr>
          <w:rFonts w:asciiTheme="majorHAnsi" w:hAnsiTheme="majorHAnsi" w:cs="Times New Roman"/>
          <w:i/>
          <w:kern w:val="0"/>
        </w:rPr>
        <w:t>Multiple regression models</w:t>
      </w:r>
    </w:p>
    <w:p w14:paraId="14CFFE45" w14:textId="77777777"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i/>
          <w:kern w:val="0"/>
        </w:rPr>
        <w:tab/>
        <w:t>Alternative nonlinear functional forms</w:t>
      </w:r>
    </w:p>
    <w:p w14:paraId="0A5A50EC" w14:textId="77777777" w:rsidR="004175F2" w:rsidRPr="00267F81" w:rsidRDefault="004175F2" w:rsidP="004175F2">
      <w:pPr>
        <w:pStyle w:val="a5"/>
        <w:widowControl/>
        <w:numPr>
          <w:ilvl w:val="0"/>
          <w:numId w:val="14"/>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Interpretation of the constant term</w:t>
      </w:r>
    </w:p>
    <w:p w14:paraId="45DF2C86" w14:textId="77777777" w:rsidR="004175F2" w:rsidRPr="00267F81" w:rsidRDefault="004175F2" w:rsidP="004175F2">
      <w:pPr>
        <w:pStyle w:val="a5"/>
        <w:widowControl/>
        <w:numPr>
          <w:ilvl w:val="0"/>
          <w:numId w:val="14"/>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Estimates interpretation for nonlinear functional forms</w:t>
      </w:r>
    </w:p>
    <w:p w14:paraId="1DBBF2C3" w14:textId="77777777" w:rsidR="004175F2" w:rsidRPr="00267F81" w:rsidRDefault="004175F2" w:rsidP="004175F2">
      <w:pPr>
        <w:pStyle w:val="a5"/>
        <w:widowControl/>
        <w:numPr>
          <w:ilvl w:val="0"/>
          <w:numId w:val="14"/>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Intercept &amp; slope dummy variables</w:t>
      </w:r>
    </w:p>
    <w:p w14:paraId="4E5CF3C3" w14:textId="77777777" w:rsidR="004175F2" w:rsidRPr="00267F81" w:rsidRDefault="004175F2" w:rsidP="004175F2">
      <w:pPr>
        <w:widowControl/>
        <w:autoSpaceDE w:val="0"/>
        <w:autoSpaceDN w:val="0"/>
        <w:adjustRightInd w:val="0"/>
        <w:spacing w:beforeLines="50" w:before="211" w:afterLines="50" w:after="211"/>
        <w:ind w:left="420"/>
        <w:rPr>
          <w:rFonts w:asciiTheme="majorHAnsi" w:hAnsiTheme="majorHAnsi" w:cs="Times New Roman"/>
          <w:i/>
          <w:kern w:val="0"/>
        </w:rPr>
      </w:pPr>
      <w:r w:rsidRPr="00267F81">
        <w:rPr>
          <w:rFonts w:asciiTheme="majorHAnsi" w:hAnsiTheme="majorHAnsi" w:cs="Times New Roman"/>
          <w:i/>
          <w:kern w:val="0"/>
        </w:rPr>
        <w:t xml:space="preserve">Readings: </w:t>
      </w:r>
    </w:p>
    <w:p w14:paraId="5F006045" w14:textId="77777777" w:rsidR="004175F2" w:rsidRPr="00267F81" w:rsidRDefault="004175F2" w:rsidP="004175F2">
      <w:pPr>
        <w:pStyle w:val="a5"/>
        <w:widowControl/>
        <w:numPr>
          <w:ilvl w:val="0"/>
          <w:numId w:val="15"/>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Handouts </w:t>
      </w:r>
    </w:p>
    <w:p w14:paraId="2C7A2E81" w14:textId="77777777" w:rsidR="004175F2" w:rsidRPr="00267F81" w:rsidRDefault="004175F2" w:rsidP="004175F2">
      <w:pPr>
        <w:pStyle w:val="a5"/>
        <w:widowControl/>
        <w:numPr>
          <w:ilvl w:val="0"/>
          <w:numId w:val="15"/>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Luigi </w:t>
      </w:r>
      <w:proofErr w:type="spellStart"/>
      <w:r w:rsidRPr="00267F81">
        <w:rPr>
          <w:rFonts w:asciiTheme="majorHAnsi" w:hAnsiTheme="majorHAnsi" w:cs="Times New Roman"/>
          <w:kern w:val="0"/>
        </w:rPr>
        <w:t>Siciliani</w:t>
      </w:r>
      <w:proofErr w:type="spellEnd"/>
      <w:r w:rsidRPr="00267F81">
        <w:rPr>
          <w:rFonts w:asciiTheme="majorHAnsi" w:hAnsiTheme="majorHAnsi" w:cs="Times New Roman"/>
          <w:kern w:val="0"/>
        </w:rPr>
        <w:t xml:space="preserve">, Anderson </w:t>
      </w:r>
      <w:proofErr w:type="spellStart"/>
      <w:r w:rsidRPr="00267F81">
        <w:rPr>
          <w:rFonts w:asciiTheme="majorHAnsi" w:hAnsiTheme="majorHAnsi" w:cs="Times New Roman"/>
          <w:kern w:val="0"/>
        </w:rPr>
        <w:t>Stanciole</w:t>
      </w:r>
      <w:proofErr w:type="spellEnd"/>
      <w:r w:rsidRPr="00267F81">
        <w:rPr>
          <w:rFonts w:asciiTheme="majorHAnsi" w:hAnsiTheme="majorHAnsi" w:cs="Times New Roman"/>
          <w:kern w:val="0"/>
        </w:rPr>
        <w:t>, and Rowena Jacobs, 2009. “Do waiting times reduce hospital costs</w:t>
      </w:r>
      <w:proofErr w:type="gramStart"/>
      <w:r w:rsidRPr="00267F81">
        <w:rPr>
          <w:rFonts w:asciiTheme="majorHAnsi" w:hAnsiTheme="majorHAnsi" w:cs="Times New Roman"/>
          <w:kern w:val="0"/>
        </w:rPr>
        <w:t>?,</w:t>
      </w:r>
      <w:proofErr w:type="gramEnd"/>
      <w:r w:rsidRPr="00267F81">
        <w:rPr>
          <w:rFonts w:asciiTheme="majorHAnsi" w:hAnsiTheme="majorHAnsi" w:cs="Times New Roman"/>
          <w:kern w:val="0"/>
        </w:rPr>
        <w:t xml:space="preserve">” </w:t>
      </w:r>
      <w:r w:rsidRPr="00267F81">
        <w:rPr>
          <w:rFonts w:asciiTheme="majorHAnsi" w:hAnsiTheme="majorHAnsi" w:cs="Times New Roman"/>
          <w:i/>
          <w:kern w:val="0"/>
        </w:rPr>
        <w:t>Journal of Health Economics</w:t>
      </w:r>
      <w:r w:rsidRPr="00267F81">
        <w:rPr>
          <w:rFonts w:asciiTheme="majorHAnsi" w:hAnsiTheme="majorHAnsi" w:cs="Times New Roman"/>
          <w:kern w:val="0"/>
        </w:rPr>
        <w:t>, 28, 771-780.</w:t>
      </w:r>
    </w:p>
    <w:p w14:paraId="6E0305D5" w14:textId="5B95A7A8" w:rsidR="00946A41" w:rsidRPr="00946A41" w:rsidRDefault="00946A41" w:rsidP="00946A41">
      <w:pPr>
        <w:widowControl/>
        <w:autoSpaceDE w:val="0"/>
        <w:autoSpaceDN w:val="0"/>
        <w:adjustRightInd w:val="0"/>
        <w:spacing w:beforeLines="50" w:before="211" w:afterLines="50" w:after="211"/>
        <w:rPr>
          <w:rFonts w:asciiTheme="majorHAnsi" w:hAnsiTheme="majorHAnsi" w:cs="Times New Roman"/>
          <w:b/>
          <w:kern w:val="0"/>
          <w:u w:val="single"/>
        </w:rPr>
      </w:pPr>
      <w:r>
        <w:rPr>
          <w:rFonts w:asciiTheme="majorHAnsi" w:hAnsiTheme="majorHAnsi" w:cs="Times New Roman"/>
          <w:b/>
          <w:kern w:val="0"/>
          <w:u w:val="single"/>
        </w:rPr>
        <w:t>Week 6: 04/04</w:t>
      </w:r>
    </w:p>
    <w:p w14:paraId="5A55A166" w14:textId="77777777" w:rsidR="00946A41" w:rsidRDefault="00946A41" w:rsidP="00946A41">
      <w:pPr>
        <w:widowControl/>
        <w:autoSpaceDE w:val="0"/>
        <w:autoSpaceDN w:val="0"/>
        <w:adjustRightInd w:val="0"/>
        <w:spacing w:beforeLines="50" w:before="211" w:afterLines="50" w:after="211"/>
        <w:ind w:leftChars="200" w:left="480"/>
        <w:rPr>
          <w:rFonts w:asciiTheme="majorHAnsi" w:hAnsiTheme="majorHAnsi" w:cs="Times New Roman"/>
          <w:i/>
          <w:kern w:val="0"/>
        </w:rPr>
      </w:pPr>
      <w:r w:rsidRPr="00946A41">
        <w:rPr>
          <w:rFonts w:asciiTheme="majorHAnsi" w:hAnsiTheme="majorHAnsi" w:cs="Times New Roman"/>
          <w:i/>
          <w:kern w:val="0"/>
        </w:rPr>
        <w:t>Presentation discussions (no class meeting); each group set up an appointment with the instructor during that week.</w:t>
      </w:r>
    </w:p>
    <w:p w14:paraId="6656D2DE" w14:textId="3271CE3F" w:rsidR="004175F2" w:rsidRPr="00267F81" w:rsidRDefault="00946A41" w:rsidP="004175F2">
      <w:pPr>
        <w:widowControl/>
        <w:autoSpaceDE w:val="0"/>
        <w:autoSpaceDN w:val="0"/>
        <w:adjustRightInd w:val="0"/>
        <w:spacing w:beforeLines="50" w:before="211" w:afterLines="50" w:after="211"/>
        <w:rPr>
          <w:rFonts w:asciiTheme="majorHAnsi" w:hAnsiTheme="majorHAnsi" w:cs="Times New Roman"/>
          <w:b/>
          <w:kern w:val="0"/>
        </w:rPr>
      </w:pPr>
      <w:r>
        <w:rPr>
          <w:rFonts w:asciiTheme="majorHAnsi" w:hAnsiTheme="majorHAnsi" w:cs="Times New Roman"/>
          <w:b/>
          <w:kern w:val="0"/>
          <w:u w:val="single"/>
        </w:rPr>
        <w:t>Week 7</w:t>
      </w:r>
      <w:r w:rsidR="00DB6B55" w:rsidRPr="00267F81">
        <w:rPr>
          <w:rFonts w:asciiTheme="majorHAnsi" w:hAnsiTheme="majorHAnsi" w:cs="Times New Roman"/>
          <w:b/>
          <w:kern w:val="0"/>
          <w:u w:val="single"/>
        </w:rPr>
        <w:t xml:space="preserve">: </w:t>
      </w:r>
      <w:r w:rsidR="004175F2" w:rsidRPr="00267F81">
        <w:rPr>
          <w:rFonts w:asciiTheme="majorHAnsi" w:hAnsiTheme="majorHAnsi" w:cs="Times New Roman"/>
          <w:b/>
          <w:kern w:val="0"/>
          <w:u w:val="single"/>
        </w:rPr>
        <w:t>0</w:t>
      </w:r>
      <w:r w:rsidR="00DB6B55" w:rsidRPr="00267F81">
        <w:rPr>
          <w:rFonts w:asciiTheme="majorHAnsi" w:hAnsiTheme="majorHAnsi" w:cs="Times New Roman"/>
          <w:b/>
          <w:kern w:val="0"/>
          <w:u w:val="single"/>
        </w:rPr>
        <w:t>4</w:t>
      </w:r>
      <w:r w:rsidR="004175F2" w:rsidRPr="00267F81">
        <w:rPr>
          <w:rFonts w:asciiTheme="majorHAnsi" w:hAnsiTheme="majorHAnsi" w:cs="Times New Roman"/>
          <w:b/>
          <w:kern w:val="0"/>
          <w:u w:val="single"/>
        </w:rPr>
        <w:t>/</w:t>
      </w:r>
      <w:r>
        <w:rPr>
          <w:rFonts w:asciiTheme="majorHAnsi" w:hAnsiTheme="majorHAnsi" w:cs="Times New Roman"/>
          <w:b/>
          <w:kern w:val="0"/>
          <w:u w:val="single"/>
        </w:rPr>
        <w:t>11</w:t>
      </w:r>
    </w:p>
    <w:p w14:paraId="2BE47DD8"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 xml:space="preserve">Omitted variables, </w:t>
      </w:r>
      <w:proofErr w:type="spellStart"/>
      <w:r w:rsidRPr="00267F81">
        <w:rPr>
          <w:rFonts w:asciiTheme="majorHAnsi" w:hAnsiTheme="majorHAnsi" w:cs="Times New Roman"/>
          <w:i/>
          <w:kern w:val="0"/>
        </w:rPr>
        <w:t>multicolinearity</w:t>
      </w:r>
      <w:proofErr w:type="spellEnd"/>
      <w:r w:rsidRPr="00267F81">
        <w:rPr>
          <w:rFonts w:asciiTheme="majorHAnsi" w:hAnsiTheme="majorHAnsi" w:cs="Times New Roman"/>
          <w:i/>
          <w:kern w:val="0"/>
        </w:rPr>
        <w:t xml:space="preserve">, </w:t>
      </w:r>
      <w:proofErr w:type="spellStart"/>
      <w:r w:rsidRPr="00267F81">
        <w:rPr>
          <w:rFonts w:asciiTheme="majorHAnsi" w:hAnsiTheme="majorHAnsi" w:cs="Times New Roman"/>
          <w:i/>
          <w:kern w:val="0"/>
        </w:rPr>
        <w:t>heteroskedasticity</w:t>
      </w:r>
      <w:proofErr w:type="spellEnd"/>
      <w:r w:rsidRPr="00267F81">
        <w:rPr>
          <w:rFonts w:asciiTheme="majorHAnsi" w:hAnsiTheme="majorHAnsi" w:cs="Times New Roman"/>
          <w:i/>
          <w:kern w:val="0"/>
        </w:rPr>
        <w:t>, &amp; serial correlations</w:t>
      </w:r>
    </w:p>
    <w:p w14:paraId="77BC9039" w14:textId="77777777" w:rsidR="004175F2" w:rsidRPr="00267F81" w:rsidRDefault="004175F2" w:rsidP="004175F2">
      <w:pPr>
        <w:pStyle w:val="a5"/>
        <w:widowControl/>
        <w:numPr>
          <w:ilvl w:val="0"/>
          <w:numId w:val="16"/>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Omitted variable </w:t>
      </w:r>
      <w:proofErr w:type="spellStart"/>
      <w:r w:rsidRPr="00267F81">
        <w:rPr>
          <w:rFonts w:asciiTheme="majorHAnsi" w:hAnsiTheme="majorHAnsi" w:cs="Times New Roman"/>
          <w:kern w:val="0"/>
        </w:rPr>
        <w:t>v.s</w:t>
      </w:r>
      <w:proofErr w:type="spellEnd"/>
      <w:r w:rsidRPr="00267F81">
        <w:rPr>
          <w:rFonts w:asciiTheme="majorHAnsi" w:hAnsiTheme="majorHAnsi" w:cs="Times New Roman"/>
          <w:kern w:val="0"/>
        </w:rPr>
        <w:t>. irrelevant variable</w:t>
      </w:r>
    </w:p>
    <w:p w14:paraId="17F5C2DC" w14:textId="77777777" w:rsidR="004175F2" w:rsidRPr="00267F81" w:rsidRDefault="004175F2" w:rsidP="004175F2">
      <w:pPr>
        <w:pStyle w:val="a5"/>
        <w:widowControl/>
        <w:numPr>
          <w:ilvl w:val="0"/>
          <w:numId w:val="16"/>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Omitted variable bias articulation</w:t>
      </w:r>
    </w:p>
    <w:p w14:paraId="4A4137FB" w14:textId="77777777" w:rsidR="004175F2" w:rsidRPr="00267F81" w:rsidRDefault="004175F2" w:rsidP="004175F2">
      <w:pPr>
        <w:pStyle w:val="a5"/>
        <w:widowControl/>
        <w:numPr>
          <w:ilvl w:val="0"/>
          <w:numId w:val="16"/>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Consequences of </w:t>
      </w:r>
      <w:proofErr w:type="spellStart"/>
      <w:r w:rsidRPr="00267F81">
        <w:rPr>
          <w:rFonts w:asciiTheme="majorHAnsi" w:hAnsiTheme="majorHAnsi" w:cs="Times New Roman"/>
          <w:kern w:val="0"/>
        </w:rPr>
        <w:t>multicolinearity</w:t>
      </w:r>
      <w:proofErr w:type="spellEnd"/>
      <w:r w:rsidRPr="00267F81">
        <w:rPr>
          <w:rFonts w:asciiTheme="majorHAnsi" w:hAnsiTheme="majorHAnsi" w:cs="Times New Roman"/>
          <w:kern w:val="0"/>
        </w:rPr>
        <w:t xml:space="preserve"> and </w:t>
      </w:r>
      <w:proofErr w:type="spellStart"/>
      <w:r w:rsidRPr="00267F81">
        <w:rPr>
          <w:rFonts w:asciiTheme="majorHAnsi" w:hAnsiTheme="majorHAnsi" w:cs="Times New Roman"/>
          <w:kern w:val="0"/>
        </w:rPr>
        <w:t>heteroskedasticity</w:t>
      </w:r>
      <w:proofErr w:type="spellEnd"/>
    </w:p>
    <w:p w14:paraId="430D6BA7"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kern w:val="0"/>
        </w:rPr>
      </w:pPr>
      <w:r w:rsidRPr="00267F81">
        <w:rPr>
          <w:rFonts w:asciiTheme="majorHAnsi" w:hAnsiTheme="majorHAnsi" w:cs="Times New Roman"/>
          <w:i/>
          <w:kern w:val="0"/>
        </w:rPr>
        <w:lastRenderedPageBreak/>
        <w:t>Readings</w:t>
      </w:r>
      <w:r w:rsidRPr="00267F81">
        <w:rPr>
          <w:rFonts w:asciiTheme="majorHAnsi" w:hAnsiTheme="majorHAnsi" w:cs="Times New Roman"/>
          <w:kern w:val="0"/>
        </w:rPr>
        <w:t>: Handouts</w:t>
      </w:r>
    </w:p>
    <w:p w14:paraId="42E94E22" w14:textId="141B8C55" w:rsidR="00DB6B55" w:rsidRPr="00267F81" w:rsidRDefault="00B85CD6" w:rsidP="00DB6B55">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8</w:t>
      </w:r>
      <w:r w:rsidR="00946A41">
        <w:rPr>
          <w:rFonts w:asciiTheme="majorHAnsi" w:hAnsiTheme="majorHAnsi" w:cs="Times New Roman"/>
          <w:b/>
          <w:kern w:val="0"/>
          <w:u w:val="single"/>
        </w:rPr>
        <w:t>: 04/18</w:t>
      </w:r>
    </w:p>
    <w:p w14:paraId="0B673A55" w14:textId="77777777" w:rsidR="00DB6B55" w:rsidRPr="00267F81" w:rsidRDefault="00DB6B55" w:rsidP="00DB6B55">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Linear panel models: method</w:t>
      </w:r>
    </w:p>
    <w:p w14:paraId="12358967" w14:textId="77777777" w:rsidR="00DB6B55" w:rsidRPr="00267F81" w:rsidRDefault="00DB6B55" w:rsidP="00DB6B55">
      <w:pPr>
        <w:pStyle w:val="a5"/>
        <w:widowControl/>
        <w:numPr>
          <w:ilvl w:val="0"/>
          <w:numId w:val="19"/>
        </w:numPr>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kern w:val="0"/>
        </w:rPr>
        <w:t>Fixed effect model</w:t>
      </w:r>
    </w:p>
    <w:p w14:paraId="2AE4E293" w14:textId="77777777" w:rsidR="00DB6B55" w:rsidRPr="00267F81" w:rsidRDefault="00DB6B55" w:rsidP="00DB6B55">
      <w:pPr>
        <w:pStyle w:val="a5"/>
        <w:widowControl/>
        <w:numPr>
          <w:ilvl w:val="0"/>
          <w:numId w:val="19"/>
        </w:numPr>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kern w:val="0"/>
        </w:rPr>
        <w:t>Advantage and disadvantage of random effect model</w:t>
      </w:r>
    </w:p>
    <w:p w14:paraId="6DB7F225" w14:textId="2BCF72A5" w:rsidR="00DB6B55" w:rsidRPr="00267F81" w:rsidRDefault="00DB6B55" w:rsidP="00DB6B55">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 xml:space="preserve">Readings: </w:t>
      </w:r>
      <w:r w:rsidRPr="00267F81">
        <w:rPr>
          <w:rFonts w:asciiTheme="majorHAnsi" w:hAnsiTheme="majorHAnsi" w:cs="Times New Roman"/>
          <w:kern w:val="0"/>
        </w:rPr>
        <w:t>Handouts</w:t>
      </w:r>
    </w:p>
    <w:p w14:paraId="010AD7EC" w14:textId="4D6B16F0" w:rsidR="00DB6B55" w:rsidRPr="00267F81" w:rsidRDefault="00B85CD6" w:rsidP="00DB6B55">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9</w:t>
      </w:r>
      <w:r w:rsidR="00DB6B55" w:rsidRPr="00267F81">
        <w:rPr>
          <w:rFonts w:asciiTheme="majorHAnsi" w:hAnsiTheme="majorHAnsi" w:cs="Times New Roman"/>
          <w:b/>
          <w:kern w:val="0"/>
          <w:u w:val="single"/>
        </w:rPr>
        <w:t xml:space="preserve">: </w:t>
      </w:r>
      <w:r w:rsidR="00946A41">
        <w:rPr>
          <w:rFonts w:asciiTheme="majorHAnsi" w:hAnsiTheme="majorHAnsi" w:cs="Times New Roman"/>
          <w:b/>
          <w:kern w:val="0"/>
          <w:u w:val="single"/>
        </w:rPr>
        <w:t>04/25</w:t>
      </w:r>
    </w:p>
    <w:p w14:paraId="180A2445" w14:textId="77777777" w:rsidR="00DB6B55" w:rsidRPr="00267F81" w:rsidRDefault="00DB6B55" w:rsidP="00DB6B55">
      <w:pPr>
        <w:widowControl/>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kern w:val="0"/>
        </w:rPr>
        <w:tab/>
      </w:r>
      <w:r w:rsidRPr="00267F81">
        <w:rPr>
          <w:rFonts w:asciiTheme="majorHAnsi" w:hAnsiTheme="majorHAnsi" w:cs="Times New Roman"/>
          <w:i/>
          <w:kern w:val="0"/>
        </w:rPr>
        <w:t>The intergenerational transmission of health: A case of linear panel models</w:t>
      </w:r>
    </w:p>
    <w:p w14:paraId="581E32FF" w14:textId="77777777" w:rsidR="00DB6B55" w:rsidRPr="00267F81" w:rsidRDefault="00DB6B55" w:rsidP="00DB6B55">
      <w:pPr>
        <w:pStyle w:val="a5"/>
        <w:widowControl/>
        <w:numPr>
          <w:ilvl w:val="0"/>
          <w:numId w:val="20"/>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Empirical settings &amp; applications of linear panel models</w:t>
      </w:r>
    </w:p>
    <w:p w14:paraId="1997545E" w14:textId="77777777" w:rsidR="00DB6B55" w:rsidRPr="00267F81" w:rsidRDefault="00DB6B55" w:rsidP="00DB6B55">
      <w:pPr>
        <w:pStyle w:val="a5"/>
        <w:widowControl/>
        <w:numPr>
          <w:ilvl w:val="0"/>
          <w:numId w:val="20"/>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Impacts of SES improvements on intergenerational transfer of health</w:t>
      </w:r>
    </w:p>
    <w:p w14:paraId="5D8C4F59" w14:textId="77777777" w:rsidR="00DB6B55" w:rsidRPr="00267F81" w:rsidRDefault="00DB6B55" w:rsidP="00DB6B55">
      <w:pPr>
        <w:widowControl/>
        <w:autoSpaceDE w:val="0"/>
        <w:autoSpaceDN w:val="0"/>
        <w:adjustRightInd w:val="0"/>
        <w:spacing w:beforeLines="50" w:before="211" w:afterLines="50" w:after="211"/>
        <w:ind w:leftChars="100" w:left="240"/>
        <w:rPr>
          <w:rFonts w:asciiTheme="majorHAnsi" w:hAnsiTheme="majorHAnsi" w:cs="Times New Roman"/>
          <w:i/>
          <w:kern w:val="0"/>
        </w:rPr>
      </w:pPr>
      <w:r w:rsidRPr="00267F81">
        <w:rPr>
          <w:rFonts w:asciiTheme="majorHAnsi" w:hAnsiTheme="majorHAnsi" w:cs="Times New Roman"/>
          <w:i/>
          <w:kern w:val="0"/>
        </w:rPr>
        <w:t xml:space="preserve">Readings: </w:t>
      </w:r>
    </w:p>
    <w:p w14:paraId="6ACCE1D2" w14:textId="77777777" w:rsidR="00DB6B55" w:rsidRPr="00267F81" w:rsidRDefault="00DB6B55" w:rsidP="00DB6B55">
      <w:pPr>
        <w:pStyle w:val="a5"/>
        <w:widowControl/>
        <w:numPr>
          <w:ilvl w:val="0"/>
          <w:numId w:val="21"/>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Handouts</w:t>
      </w:r>
    </w:p>
    <w:p w14:paraId="510022FC" w14:textId="77777777" w:rsidR="00DB6B55" w:rsidRPr="00267F81" w:rsidRDefault="00DB6B55" w:rsidP="00DB6B55">
      <w:pPr>
        <w:pStyle w:val="a5"/>
        <w:widowControl/>
        <w:numPr>
          <w:ilvl w:val="0"/>
          <w:numId w:val="21"/>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Heather Royer, 2009. “Separated at girth: US twin estimates of the effects of birth weight,” </w:t>
      </w:r>
      <w:r w:rsidRPr="00267F81">
        <w:rPr>
          <w:rFonts w:asciiTheme="majorHAnsi" w:hAnsiTheme="majorHAnsi" w:cs="Times New Roman"/>
          <w:i/>
          <w:kern w:val="0"/>
        </w:rPr>
        <w:t xml:space="preserve">American Economic Journal: Applied Economics, </w:t>
      </w:r>
      <w:r w:rsidRPr="00267F81">
        <w:rPr>
          <w:rFonts w:asciiTheme="majorHAnsi" w:hAnsiTheme="majorHAnsi" w:cs="Times New Roman"/>
          <w:kern w:val="0"/>
        </w:rPr>
        <w:t>1(1), 49-85.</w:t>
      </w:r>
    </w:p>
    <w:p w14:paraId="0D4AF464" w14:textId="77777777" w:rsidR="00DB6B55" w:rsidRPr="00267F81" w:rsidRDefault="00DB6B55" w:rsidP="00DB6B55">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Extensive readings:</w:t>
      </w:r>
    </w:p>
    <w:p w14:paraId="0F8E67D0" w14:textId="77777777" w:rsidR="00DB6B55" w:rsidRPr="00267F81" w:rsidRDefault="00DB6B55" w:rsidP="00DB6B55">
      <w:pPr>
        <w:pStyle w:val="a5"/>
        <w:widowControl/>
        <w:numPr>
          <w:ilvl w:val="0"/>
          <w:numId w:val="22"/>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Janet Currie, and Enrico </w:t>
      </w:r>
      <w:proofErr w:type="spellStart"/>
      <w:r w:rsidRPr="00267F81">
        <w:rPr>
          <w:rFonts w:asciiTheme="majorHAnsi" w:hAnsiTheme="majorHAnsi" w:cs="Times New Roman"/>
          <w:kern w:val="0"/>
        </w:rPr>
        <w:t>Moretti</w:t>
      </w:r>
      <w:proofErr w:type="spellEnd"/>
      <w:r w:rsidRPr="00267F81">
        <w:rPr>
          <w:rFonts w:asciiTheme="majorHAnsi" w:hAnsiTheme="majorHAnsi" w:cs="Times New Roman"/>
          <w:kern w:val="0"/>
        </w:rPr>
        <w:t>, 2007. “Biology as destiny? Short- and long-run determinants of intergenerational transmission of birth weight,” 25 (2).</w:t>
      </w:r>
    </w:p>
    <w:p w14:paraId="72534F01" w14:textId="4A63C920" w:rsidR="00DB6B55" w:rsidRPr="00267F81" w:rsidRDefault="00DB6B55" w:rsidP="00DB6B55">
      <w:pPr>
        <w:pStyle w:val="a5"/>
        <w:widowControl/>
        <w:numPr>
          <w:ilvl w:val="0"/>
          <w:numId w:val="22"/>
        </w:numPr>
        <w:autoSpaceDE w:val="0"/>
        <w:autoSpaceDN w:val="0"/>
        <w:adjustRightInd w:val="0"/>
        <w:spacing w:beforeLines="50" w:before="211" w:afterLines="50" w:after="211"/>
        <w:jc w:val="left"/>
        <w:rPr>
          <w:rFonts w:asciiTheme="majorHAnsi" w:hAnsiTheme="majorHAnsi" w:cs="Times New Roman"/>
          <w:kern w:val="0"/>
        </w:rPr>
      </w:pPr>
      <w:r w:rsidRPr="00267F81">
        <w:rPr>
          <w:rFonts w:asciiTheme="majorHAnsi" w:hAnsiTheme="majorHAnsi" w:cs="Times New Roman"/>
          <w:kern w:val="0"/>
        </w:rPr>
        <w:t xml:space="preserve">Sonia </w:t>
      </w:r>
      <w:proofErr w:type="spellStart"/>
      <w:r w:rsidRPr="00267F81">
        <w:rPr>
          <w:rFonts w:asciiTheme="majorHAnsi" w:hAnsiTheme="majorHAnsi" w:cs="Times New Roman"/>
          <w:kern w:val="0"/>
        </w:rPr>
        <w:t>Bhalotra</w:t>
      </w:r>
      <w:proofErr w:type="spellEnd"/>
      <w:r w:rsidRPr="00267F81">
        <w:rPr>
          <w:rFonts w:asciiTheme="majorHAnsi" w:hAnsiTheme="majorHAnsi" w:cs="Times New Roman"/>
          <w:kern w:val="0"/>
        </w:rPr>
        <w:t xml:space="preserve">, and Samantha Rawlings, 2013. “Gradients of the intergenerational transmission of health in developing countries,” </w:t>
      </w:r>
      <w:r w:rsidRPr="00267F81">
        <w:rPr>
          <w:rFonts w:asciiTheme="majorHAnsi" w:hAnsiTheme="majorHAnsi" w:cs="Times New Roman"/>
          <w:i/>
          <w:kern w:val="0"/>
        </w:rPr>
        <w:t>The Review of Economics and Statistics</w:t>
      </w:r>
      <w:r w:rsidRPr="00267F81">
        <w:rPr>
          <w:rFonts w:asciiTheme="majorHAnsi" w:hAnsiTheme="majorHAnsi" w:cs="Times New Roman"/>
          <w:kern w:val="0"/>
        </w:rPr>
        <w:t xml:space="preserve">, 95 (2): 660-672. </w:t>
      </w:r>
    </w:p>
    <w:p w14:paraId="7BAA58E0" w14:textId="7DFC8762" w:rsidR="004175F2" w:rsidRDefault="00B85CD6"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10</w:t>
      </w:r>
      <w:r w:rsidR="00DB6B55" w:rsidRPr="00267F81">
        <w:rPr>
          <w:rFonts w:asciiTheme="majorHAnsi" w:hAnsiTheme="majorHAnsi" w:cs="Times New Roman"/>
          <w:b/>
          <w:kern w:val="0"/>
          <w:u w:val="single"/>
        </w:rPr>
        <w:t xml:space="preserve">: </w:t>
      </w:r>
      <w:r w:rsidR="004175F2" w:rsidRPr="00267F81">
        <w:rPr>
          <w:rFonts w:asciiTheme="majorHAnsi" w:hAnsiTheme="majorHAnsi" w:cs="Times New Roman"/>
          <w:b/>
          <w:kern w:val="0"/>
          <w:u w:val="single"/>
        </w:rPr>
        <w:t>0</w:t>
      </w:r>
      <w:r w:rsidR="00946A41">
        <w:rPr>
          <w:rFonts w:asciiTheme="majorHAnsi" w:hAnsiTheme="majorHAnsi" w:cs="Times New Roman"/>
          <w:b/>
          <w:kern w:val="0"/>
          <w:u w:val="single"/>
        </w:rPr>
        <w:t>5/02</w:t>
      </w:r>
    </w:p>
    <w:p w14:paraId="1D184BF3" w14:textId="77777777" w:rsidR="00946A41" w:rsidRDefault="00946A41" w:rsidP="00946A41">
      <w:pPr>
        <w:widowControl/>
        <w:autoSpaceDE w:val="0"/>
        <w:autoSpaceDN w:val="0"/>
        <w:adjustRightInd w:val="0"/>
        <w:spacing w:beforeLines="50" w:before="211" w:afterLines="50" w:after="211"/>
        <w:ind w:leftChars="200" w:left="480"/>
        <w:rPr>
          <w:rFonts w:asciiTheme="majorHAnsi" w:hAnsiTheme="majorHAnsi" w:cs="Times New Roman"/>
          <w:i/>
          <w:kern w:val="0"/>
        </w:rPr>
      </w:pPr>
      <w:r w:rsidRPr="00946A41">
        <w:rPr>
          <w:rFonts w:asciiTheme="majorHAnsi" w:hAnsiTheme="majorHAnsi" w:cs="Times New Roman"/>
          <w:i/>
          <w:kern w:val="0"/>
        </w:rPr>
        <w:lastRenderedPageBreak/>
        <w:t>Presentation discussions (no class meeting); each group set up an appointment with the instructor during that week.</w:t>
      </w:r>
    </w:p>
    <w:p w14:paraId="48265F60" w14:textId="77777777" w:rsidR="00946A41" w:rsidRPr="00946A41" w:rsidRDefault="00946A41" w:rsidP="00946A41">
      <w:pPr>
        <w:widowControl/>
        <w:autoSpaceDE w:val="0"/>
        <w:autoSpaceDN w:val="0"/>
        <w:adjustRightInd w:val="0"/>
        <w:spacing w:beforeLines="50" w:before="211" w:afterLines="50" w:after="211"/>
        <w:ind w:leftChars="200" w:left="480"/>
        <w:rPr>
          <w:rFonts w:asciiTheme="majorHAnsi" w:hAnsiTheme="majorHAnsi" w:cs="Times New Roman"/>
          <w:i/>
          <w:kern w:val="0"/>
        </w:rPr>
      </w:pPr>
      <w:r w:rsidRPr="00946A41">
        <w:rPr>
          <w:rFonts w:asciiTheme="majorHAnsi" w:hAnsiTheme="majorHAnsi" w:cs="Times New Roman"/>
          <w:i/>
          <w:kern w:val="0"/>
        </w:rPr>
        <w:t xml:space="preserve">Readings: </w:t>
      </w:r>
      <w:r w:rsidRPr="00946A41">
        <w:rPr>
          <w:rFonts w:asciiTheme="majorHAnsi" w:hAnsiTheme="majorHAnsi" w:cs="Times New Roman"/>
          <w:kern w:val="0"/>
        </w:rPr>
        <w:t>Jess Shapiro “How to give an applied micro talk”</w:t>
      </w:r>
    </w:p>
    <w:p w14:paraId="28C80944" w14:textId="76885BD3" w:rsidR="00946A41" w:rsidRPr="00946A41" w:rsidRDefault="00946A41" w:rsidP="004175F2">
      <w:pPr>
        <w:widowControl/>
        <w:autoSpaceDE w:val="0"/>
        <w:autoSpaceDN w:val="0"/>
        <w:adjustRightInd w:val="0"/>
        <w:spacing w:beforeLines="50" w:before="211" w:afterLines="50" w:after="211"/>
        <w:rPr>
          <w:rFonts w:asciiTheme="majorHAnsi" w:hAnsiTheme="majorHAnsi" w:cs="Times New Roman"/>
          <w:b/>
          <w:kern w:val="0"/>
          <w:u w:val="single"/>
        </w:rPr>
      </w:pPr>
      <w:r>
        <w:rPr>
          <w:rFonts w:asciiTheme="majorHAnsi" w:hAnsiTheme="majorHAnsi" w:cs="Times New Roman"/>
          <w:b/>
          <w:kern w:val="0"/>
          <w:u w:val="single"/>
        </w:rPr>
        <w:t>Week 11</w:t>
      </w:r>
      <w:r w:rsidRPr="00267F81">
        <w:rPr>
          <w:rFonts w:asciiTheme="majorHAnsi" w:hAnsiTheme="majorHAnsi" w:cs="Times New Roman"/>
          <w:b/>
          <w:kern w:val="0"/>
          <w:u w:val="single"/>
        </w:rPr>
        <w:t>: 0</w:t>
      </w:r>
      <w:r>
        <w:rPr>
          <w:rFonts w:asciiTheme="majorHAnsi" w:hAnsiTheme="majorHAnsi" w:cs="Times New Roman"/>
          <w:b/>
          <w:kern w:val="0"/>
          <w:u w:val="single"/>
        </w:rPr>
        <w:t>5/09</w:t>
      </w:r>
    </w:p>
    <w:p w14:paraId="5120847B"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Difference-in-difference (DID): method</w:t>
      </w:r>
    </w:p>
    <w:p w14:paraId="67874D4E" w14:textId="77777777" w:rsidR="004175F2" w:rsidRPr="00267F81" w:rsidRDefault="004175F2" w:rsidP="004175F2">
      <w:pPr>
        <w:pStyle w:val="a5"/>
        <w:widowControl/>
        <w:numPr>
          <w:ilvl w:val="0"/>
          <w:numId w:val="17"/>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DID versus pre and post design</w:t>
      </w:r>
    </w:p>
    <w:p w14:paraId="4CAD9562" w14:textId="77777777" w:rsidR="004175F2" w:rsidRPr="00267F81" w:rsidRDefault="004175F2" w:rsidP="004175F2">
      <w:pPr>
        <w:pStyle w:val="a5"/>
        <w:widowControl/>
        <w:numPr>
          <w:ilvl w:val="0"/>
          <w:numId w:val="17"/>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Assumptions of DID</w:t>
      </w:r>
    </w:p>
    <w:p w14:paraId="3A48A798" w14:textId="77777777" w:rsidR="004175F2" w:rsidRPr="00267F81" w:rsidRDefault="004175F2" w:rsidP="004175F2">
      <w:pPr>
        <w:pStyle w:val="a5"/>
        <w:widowControl/>
        <w:numPr>
          <w:ilvl w:val="0"/>
          <w:numId w:val="17"/>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Regression DID</w:t>
      </w:r>
    </w:p>
    <w:p w14:paraId="105247A4"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 xml:space="preserve">Readings: </w:t>
      </w:r>
      <w:r w:rsidRPr="00267F81">
        <w:rPr>
          <w:rFonts w:asciiTheme="majorHAnsi" w:hAnsiTheme="majorHAnsi" w:cs="Times New Roman"/>
          <w:kern w:val="0"/>
        </w:rPr>
        <w:t>Handouts</w:t>
      </w:r>
    </w:p>
    <w:p w14:paraId="3F9314C0"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Extensive Readings:</w:t>
      </w:r>
    </w:p>
    <w:p w14:paraId="088FF01B" w14:textId="77777777" w:rsidR="004175F2" w:rsidRPr="00267F81" w:rsidRDefault="004175F2" w:rsidP="004175F2">
      <w:pPr>
        <w:pStyle w:val="a5"/>
        <w:widowControl/>
        <w:numPr>
          <w:ilvl w:val="0"/>
          <w:numId w:val="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Jeffrey Alexander, Michael Halpern, and </w:t>
      </w:r>
      <w:proofErr w:type="spellStart"/>
      <w:r w:rsidRPr="00267F81">
        <w:rPr>
          <w:rFonts w:asciiTheme="majorHAnsi" w:hAnsiTheme="majorHAnsi" w:cs="Times New Roman"/>
          <w:kern w:val="0"/>
        </w:rPr>
        <w:t>Shoou-Yih</w:t>
      </w:r>
      <w:proofErr w:type="spellEnd"/>
      <w:r w:rsidRPr="00267F81">
        <w:rPr>
          <w:rFonts w:asciiTheme="majorHAnsi" w:hAnsiTheme="majorHAnsi" w:cs="Times New Roman"/>
          <w:kern w:val="0"/>
        </w:rPr>
        <w:t xml:space="preserve"> Lee, 1996. “The short-term effects of merger on hospital operations,” </w:t>
      </w:r>
      <w:r w:rsidRPr="00267F81">
        <w:rPr>
          <w:rFonts w:asciiTheme="majorHAnsi" w:hAnsiTheme="majorHAnsi" w:cs="Times New Roman"/>
          <w:i/>
          <w:kern w:val="0"/>
        </w:rPr>
        <w:t>Health Services Research</w:t>
      </w:r>
      <w:r w:rsidRPr="00267F81">
        <w:rPr>
          <w:rFonts w:asciiTheme="majorHAnsi" w:hAnsiTheme="majorHAnsi" w:cs="Times New Roman"/>
          <w:kern w:val="0"/>
        </w:rPr>
        <w:t xml:space="preserve">, 30 (6): 827-847. </w:t>
      </w:r>
    </w:p>
    <w:p w14:paraId="14FAF3EF" w14:textId="77777777" w:rsidR="004175F2" w:rsidRPr="00267F81" w:rsidRDefault="004175F2" w:rsidP="004175F2">
      <w:pPr>
        <w:pStyle w:val="a5"/>
        <w:widowControl/>
        <w:numPr>
          <w:ilvl w:val="0"/>
          <w:numId w:val="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Vivian Ho, and Barton Hamilton, 2000. “Hospital mergers and acquisitions: does market consolidation harm patients</w:t>
      </w:r>
      <w:proofErr w:type="gramStart"/>
      <w:r w:rsidRPr="00267F81">
        <w:rPr>
          <w:rFonts w:asciiTheme="majorHAnsi" w:hAnsiTheme="majorHAnsi" w:cs="Times New Roman"/>
          <w:kern w:val="0"/>
        </w:rPr>
        <w:t>?,</w:t>
      </w:r>
      <w:proofErr w:type="gramEnd"/>
      <w:r w:rsidRPr="00267F81">
        <w:rPr>
          <w:rFonts w:asciiTheme="majorHAnsi" w:hAnsiTheme="majorHAnsi" w:cs="Times New Roman"/>
          <w:kern w:val="0"/>
        </w:rPr>
        <w:t xml:space="preserve">” </w:t>
      </w:r>
      <w:r w:rsidRPr="00267F81">
        <w:rPr>
          <w:rFonts w:asciiTheme="majorHAnsi" w:hAnsiTheme="majorHAnsi" w:cs="Times New Roman"/>
          <w:i/>
          <w:kern w:val="0"/>
        </w:rPr>
        <w:t xml:space="preserve">Journal of Health Economics, </w:t>
      </w:r>
      <w:r w:rsidRPr="00267F81">
        <w:rPr>
          <w:rFonts w:asciiTheme="majorHAnsi" w:hAnsiTheme="majorHAnsi" w:cs="Times New Roman"/>
          <w:kern w:val="0"/>
        </w:rPr>
        <w:t>19: 767-791.</w:t>
      </w:r>
    </w:p>
    <w:p w14:paraId="380F110B" w14:textId="3C93CB08" w:rsidR="004175F2" w:rsidRPr="00267F81" w:rsidRDefault="00946A41" w:rsidP="004175F2">
      <w:pPr>
        <w:widowControl/>
        <w:autoSpaceDE w:val="0"/>
        <w:autoSpaceDN w:val="0"/>
        <w:adjustRightInd w:val="0"/>
        <w:spacing w:beforeLines="50" w:before="211" w:afterLines="50" w:after="211"/>
        <w:rPr>
          <w:rFonts w:asciiTheme="majorHAnsi" w:hAnsiTheme="majorHAnsi" w:cs="Times New Roman"/>
          <w:b/>
          <w:kern w:val="0"/>
          <w:u w:val="single"/>
        </w:rPr>
      </w:pPr>
      <w:r>
        <w:rPr>
          <w:rFonts w:asciiTheme="majorHAnsi" w:hAnsiTheme="majorHAnsi" w:cs="Times New Roman"/>
          <w:b/>
          <w:kern w:val="0"/>
          <w:u w:val="single"/>
        </w:rPr>
        <w:t>Week 12: 05/16</w:t>
      </w:r>
    </w:p>
    <w:p w14:paraId="350DB5AD"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How do hospitals respond to price changes</w:t>
      </w:r>
      <w:proofErr w:type="gramStart"/>
      <w:r w:rsidRPr="00267F81">
        <w:rPr>
          <w:rFonts w:asciiTheme="majorHAnsi" w:hAnsiTheme="majorHAnsi" w:cs="Times New Roman"/>
          <w:i/>
          <w:kern w:val="0"/>
        </w:rPr>
        <w:t>?:</w:t>
      </w:r>
      <w:proofErr w:type="gramEnd"/>
      <w:r w:rsidRPr="00267F81">
        <w:rPr>
          <w:rFonts w:asciiTheme="majorHAnsi" w:hAnsiTheme="majorHAnsi" w:cs="Times New Roman"/>
          <w:i/>
          <w:kern w:val="0"/>
        </w:rPr>
        <w:t xml:space="preserve"> A case of DID </w:t>
      </w:r>
    </w:p>
    <w:p w14:paraId="69FF9027" w14:textId="77777777" w:rsidR="004175F2" w:rsidRPr="00267F81" w:rsidRDefault="004175F2" w:rsidP="004175F2">
      <w:pPr>
        <w:pStyle w:val="a5"/>
        <w:widowControl/>
        <w:numPr>
          <w:ilvl w:val="0"/>
          <w:numId w:val="1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Empirical settings &amp; applications of DID method</w:t>
      </w:r>
    </w:p>
    <w:p w14:paraId="0C4A0E00" w14:textId="77777777" w:rsidR="004175F2" w:rsidRPr="00267F81" w:rsidRDefault="004175F2" w:rsidP="004175F2">
      <w:pPr>
        <w:pStyle w:val="a5"/>
        <w:widowControl/>
        <w:numPr>
          <w:ilvl w:val="0"/>
          <w:numId w:val="1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Intrinsic versus financial incentives of providers (hospitals/physicians)</w:t>
      </w:r>
    </w:p>
    <w:p w14:paraId="1007C3B6" w14:textId="77777777" w:rsidR="004175F2" w:rsidRPr="00267F81" w:rsidRDefault="004175F2" w:rsidP="004175F2">
      <w:pPr>
        <w:widowControl/>
        <w:autoSpaceDE w:val="0"/>
        <w:autoSpaceDN w:val="0"/>
        <w:adjustRightInd w:val="0"/>
        <w:spacing w:beforeLines="50" w:before="211" w:afterLines="50" w:after="211"/>
        <w:ind w:leftChars="117" w:left="281"/>
        <w:rPr>
          <w:rFonts w:asciiTheme="majorHAnsi" w:hAnsiTheme="majorHAnsi" w:cs="Times New Roman"/>
          <w:i/>
          <w:kern w:val="0"/>
        </w:rPr>
      </w:pPr>
      <w:r w:rsidRPr="00267F81">
        <w:rPr>
          <w:rFonts w:asciiTheme="majorHAnsi" w:hAnsiTheme="majorHAnsi" w:cs="Times New Roman"/>
          <w:i/>
          <w:kern w:val="0"/>
        </w:rPr>
        <w:t>Readings:</w:t>
      </w:r>
    </w:p>
    <w:p w14:paraId="14EBC8F4" w14:textId="77777777" w:rsidR="004175F2" w:rsidRPr="00267F81" w:rsidRDefault="004175F2" w:rsidP="004175F2">
      <w:pPr>
        <w:pStyle w:val="a5"/>
        <w:widowControl/>
        <w:numPr>
          <w:ilvl w:val="0"/>
          <w:numId w:val="9"/>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Handouts</w:t>
      </w:r>
    </w:p>
    <w:p w14:paraId="3488F615" w14:textId="77777777" w:rsidR="004175F2" w:rsidRPr="00267F81" w:rsidRDefault="004175F2" w:rsidP="004175F2">
      <w:pPr>
        <w:pStyle w:val="a5"/>
        <w:widowControl/>
        <w:numPr>
          <w:ilvl w:val="0"/>
          <w:numId w:val="9"/>
        </w:numPr>
        <w:autoSpaceDE w:val="0"/>
        <w:autoSpaceDN w:val="0"/>
        <w:adjustRightInd w:val="0"/>
        <w:spacing w:beforeLines="50" w:before="211" w:afterLines="50" w:after="211"/>
        <w:rPr>
          <w:rFonts w:asciiTheme="majorHAnsi" w:hAnsiTheme="majorHAnsi" w:cs="Times New Roman"/>
          <w:kern w:val="0"/>
        </w:rPr>
      </w:pPr>
      <w:proofErr w:type="spellStart"/>
      <w:r w:rsidRPr="00267F81">
        <w:rPr>
          <w:rFonts w:asciiTheme="majorHAnsi" w:hAnsiTheme="majorHAnsi" w:cs="Times New Roman"/>
          <w:kern w:val="0"/>
        </w:rPr>
        <w:lastRenderedPageBreak/>
        <w:t>Leemore</w:t>
      </w:r>
      <w:proofErr w:type="spellEnd"/>
      <w:r w:rsidRPr="00267F81">
        <w:rPr>
          <w:rFonts w:asciiTheme="majorHAnsi" w:hAnsiTheme="majorHAnsi" w:cs="Times New Roman"/>
          <w:kern w:val="0"/>
        </w:rPr>
        <w:t xml:space="preserve"> </w:t>
      </w:r>
      <w:proofErr w:type="spellStart"/>
      <w:r w:rsidRPr="00267F81">
        <w:rPr>
          <w:rFonts w:asciiTheme="majorHAnsi" w:hAnsiTheme="majorHAnsi" w:cs="Times New Roman"/>
          <w:kern w:val="0"/>
        </w:rPr>
        <w:t>Dafny</w:t>
      </w:r>
      <w:proofErr w:type="spellEnd"/>
      <w:r w:rsidRPr="00267F81">
        <w:rPr>
          <w:rFonts w:asciiTheme="majorHAnsi" w:hAnsiTheme="majorHAnsi" w:cs="Times New Roman"/>
          <w:kern w:val="0"/>
        </w:rPr>
        <w:t>, 2005. “How do prices respond to price changes</w:t>
      </w:r>
      <w:proofErr w:type="gramStart"/>
      <w:r w:rsidRPr="00267F81">
        <w:rPr>
          <w:rFonts w:asciiTheme="majorHAnsi" w:hAnsiTheme="majorHAnsi" w:cs="Times New Roman"/>
          <w:kern w:val="0"/>
        </w:rPr>
        <w:t>?,</w:t>
      </w:r>
      <w:proofErr w:type="gramEnd"/>
      <w:r w:rsidRPr="00267F81">
        <w:rPr>
          <w:rFonts w:asciiTheme="majorHAnsi" w:hAnsiTheme="majorHAnsi" w:cs="Times New Roman"/>
          <w:kern w:val="0"/>
        </w:rPr>
        <w:t xml:space="preserve">” </w:t>
      </w:r>
      <w:r w:rsidRPr="00267F81">
        <w:rPr>
          <w:rFonts w:asciiTheme="majorHAnsi" w:hAnsiTheme="majorHAnsi" w:cs="Times New Roman"/>
          <w:i/>
          <w:kern w:val="0"/>
        </w:rPr>
        <w:t xml:space="preserve">The American Economic Review, </w:t>
      </w:r>
      <w:r w:rsidRPr="00267F81">
        <w:rPr>
          <w:rFonts w:asciiTheme="majorHAnsi" w:hAnsiTheme="majorHAnsi" w:cs="Times New Roman"/>
          <w:kern w:val="0"/>
        </w:rPr>
        <w:t>95 (5): 1525-1547.</w:t>
      </w:r>
    </w:p>
    <w:p w14:paraId="279E5572" w14:textId="253D63D9" w:rsidR="004175F2" w:rsidRPr="00267F81" w:rsidRDefault="00946A41" w:rsidP="004175F2">
      <w:pPr>
        <w:widowControl/>
        <w:autoSpaceDE w:val="0"/>
        <w:autoSpaceDN w:val="0"/>
        <w:adjustRightInd w:val="0"/>
        <w:spacing w:beforeLines="50" w:before="211" w:afterLines="50" w:after="211"/>
        <w:ind w:leftChars="117" w:left="281"/>
        <w:rPr>
          <w:rFonts w:asciiTheme="majorHAnsi" w:hAnsiTheme="majorHAnsi" w:cs="Times New Roman"/>
          <w:b/>
          <w:kern w:val="0"/>
          <w:u w:val="single"/>
        </w:rPr>
      </w:pPr>
      <w:r>
        <w:rPr>
          <w:rFonts w:asciiTheme="majorHAnsi" w:hAnsiTheme="majorHAnsi" w:cs="Times New Roman"/>
          <w:b/>
          <w:kern w:val="0"/>
          <w:u w:val="single"/>
        </w:rPr>
        <w:t>Week 13: 05/23</w:t>
      </w:r>
    </w:p>
    <w:p w14:paraId="7BB3315D" w14:textId="2479B426" w:rsidR="00576BEF" w:rsidRDefault="00576BEF" w:rsidP="00576BEF">
      <w:pPr>
        <w:widowControl/>
        <w:autoSpaceDE w:val="0"/>
        <w:autoSpaceDN w:val="0"/>
        <w:adjustRightInd w:val="0"/>
        <w:spacing w:beforeLines="50" w:before="211" w:afterLines="50" w:after="211"/>
        <w:ind w:leftChars="217" w:left="521"/>
        <w:rPr>
          <w:rFonts w:asciiTheme="majorHAnsi" w:hAnsiTheme="majorHAnsi" w:cs="Times New Roman"/>
          <w:i/>
          <w:kern w:val="0"/>
        </w:rPr>
      </w:pPr>
      <w:r w:rsidRPr="00267F81">
        <w:rPr>
          <w:rFonts w:asciiTheme="majorHAnsi" w:hAnsiTheme="majorHAnsi" w:cs="Times New Roman"/>
          <w:i/>
          <w:kern w:val="0"/>
        </w:rPr>
        <w:t>Instrumental variable (IV) technique: method</w:t>
      </w:r>
    </w:p>
    <w:p w14:paraId="08D4BA68" w14:textId="77777777" w:rsidR="00946A41" w:rsidRPr="00267F81" w:rsidRDefault="00946A41" w:rsidP="00946A41">
      <w:pPr>
        <w:widowControl/>
        <w:autoSpaceDE w:val="0"/>
        <w:autoSpaceDN w:val="0"/>
        <w:adjustRightInd w:val="0"/>
        <w:spacing w:beforeLines="50" w:before="211" w:afterLines="50" w:after="211"/>
        <w:ind w:leftChars="217" w:left="521"/>
        <w:rPr>
          <w:rFonts w:asciiTheme="majorHAnsi" w:hAnsiTheme="majorHAnsi" w:cs="Times New Roman"/>
          <w:i/>
          <w:kern w:val="0"/>
        </w:rPr>
      </w:pPr>
      <w:r w:rsidRPr="00267F81">
        <w:rPr>
          <w:rFonts w:asciiTheme="majorHAnsi" w:hAnsiTheme="majorHAnsi" w:cs="Times New Roman"/>
          <w:i/>
          <w:kern w:val="0"/>
        </w:rPr>
        <w:t>The medical costs of obesity: a case of IV</w:t>
      </w:r>
    </w:p>
    <w:p w14:paraId="63FFCDFE" w14:textId="77777777" w:rsidR="00946A41" w:rsidRPr="00267F81" w:rsidRDefault="00946A41" w:rsidP="00946A41">
      <w:pPr>
        <w:pStyle w:val="a5"/>
        <w:widowControl/>
        <w:numPr>
          <w:ilvl w:val="0"/>
          <w:numId w:val="26"/>
        </w:numPr>
        <w:autoSpaceDE w:val="0"/>
        <w:autoSpaceDN w:val="0"/>
        <w:adjustRightInd w:val="0"/>
        <w:spacing w:beforeLines="50" w:before="211" w:afterLines="50" w:after="211"/>
        <w:rPr>
          <w:rFonts w:asciiTheme="majorHAnsi" w:hAnsiTheme="majorHAnsi" w:cs="Times New Roman"/>
          <w:kern w:val="0"/>
        </w:rPr>
      </w:pPr>
      <w:proofErr w:type="spellStart"/>
      <w:r w:rsidRPr="00267F81">
        <w:rPr>
          <w:rFonts w:asciiTheme="majorHAnsi" w:hAnsiTheme="majorHAnsi" w:cs="Times New Roman"/>
          <w:kern w:val="0"/>
        </w:rPr>
        <w:t>Endogeniety</w:t>
      </w:r>
      <w:proofErr w:type="spellEnd"/>
      <w:r w:rsidRPr="00267F81">
        <w:rPr>
          <w:rFonts w:asciiTheme="majorHAnsi" w:hAnsiTheme="majorHAnsi" w:cs="Times New Roman"/>
          <w:kern w:val="0"/>
        </w:rPr>
        <w:t xml:space="preserve"> &amp; IV method</w:t>
      </w:r>
    </w:p>
    <w:p w14:paraId="54923A55" w14:textId="4FBFF86E" w:rsidR="00946A41" w:rsidRPr="00946A41" w:rsidRDefault="00946A41" w:rsidP="00946A41">
      <w:pPr>
        <w:pStyle w:val="a5"/>
        <w:widowControl/>
        <w:numPr>
          <w:ilvl w:val="0"/>
          <w:numId w:val="26"/>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Application of IV method in Health Economics</w:t>
      </w:r>
    </w:p>
    <w:p w14:paraId="1EFBF44A" w14:textId="77777777" w:rsidR="00946A41" w:rsidRDefault="00576BEF" w:rsidP="00576BEF">
      <w:pPr>
        <w:widowControl/>
        <w:autoSpaceDE w:val="0"/>
        <w:autoSpaceDN w:val="0"/>
        <w:adjustRightInd w:val="0"/>
        <w:spacing w:beforeLines="50" w:before="211" w:afterLines="50" w:after="211"/>
        <w:ind w:leftChars="200" w:left="480"/>
        <w:rPr>
          <w:rFonts w:asciiTheme="majorHAnsi" w:hAnsiTheme="majorHAnsi" w:cs="Times New Roman"/>
          <w:i/>
          <w:kern w:val="0"/>
        </w:rPr>
      </w:pPr>
      <w:r w:rsidRPr="00267F81">
        <w:rPr>
          <w:rFonts w:asciiTheme="majorHAnsi" w:hAnsiTheme="majorHAnsi" w:cs="Times New Roman"/>
          <w:i/>
          <w:kern w:val="0"/>
        </w:rPr>
        <w:t xml:space="preserve">Readings: </w:t>
      </w:r>
    </w:p>
    <w:p w14:paraId="5EB72553" w14:textId="5FF40C28" w:rsidR="00946A41" w:rsidRDefault="00946A41" w:rsidP="00946A41">
      <w:pPr>
        <w:pStyle w:val="a5"/>
        <w:widowControl/>
        <w:numPr>
          <w:ilvl w:val="0"/>
          <w:numId w:val="30"/>
        </w:numPr>
        <w:autoSpaceDE w:val="0"/>
        <w:autoSpaceDN w:val="0"/>
        <w:adjustRightInd w:val="0"/>
        <w:spacing w:beforeLines="50" w:before="211" w:afterLines="50" w:after="211"/>
        <w:rPr>
          <w:rFonts w:asciiTheme="majorHAnsi" w:hAnsiTheme="majorHAnsi" w:cs="Times New Roman"/>
          <w:kern w:val="0"/>
        </w:rPr>
      </w:pPr>
      <w:r>
        <w:rPr>
          <w:rFonts w:asciiTheme="majorHAnsi" w:hAnsiTheme="majorHAnsi" w:cs="Times New Roman"/>
          <w:kern w:val="0"/>
        </w:rPr>
        <w:t xml:space="preserve">Handouts </w:t>
      </w:r>
    </w:p>
    <w:p w14:paraId="76489C3E" w14:textId="082203BF" w:rsidR="00946A41" w:rsidRPr="00946A41" w:rsidRDefault="00946A41" w:rsidP="00946A41">
      <w:pPr>
        <w:pStyle w:val="a5"/>
        <w:widowControl/>
        <w:numPr>
          <w:ilvl w:val="0"/>
          <w:numId w:val="30"/>
        </w:numPr>
        <w:autoSpaceDE w:val="0"/>
        <w:autoSpaceDN w:val="0"/>
        <w:adjustRightInd w:val="0"/>
        <w:spacing w:beforeLines="50" w:before="211" w:afterLines="50" w:after="211"/>
        <w:rPr>
          <w:rFonts w:asciiTheme="majorHAnsi" w:hAnsiTheme="majorHAnsi" w:cs="Times New Roman"/>
          <w:kern w:val="0"/>
        </w:rPr>
      </w:pPr>
      <w:r w:rsidRPr="00946A41">
        <w:rPr>
          <w:rFonts w:asciiTheme="majorHAnsi" w:hAnsiTheme="majorHAnsi" w:cs="Times New Roman"/>
          <w:kern w:val="0"/>
        </w:rPr>
        <w:t xml:space="preserve">John </w:t>
      </w:r>
      <w:proofErr w:type="spellStart"/>
      <w:r w:rsidRPr="00946A41">
        <w:rPr>
          <w:rFonts w:asciiTheme="majorHAnsi" w:hAnsiTheme="majorHAnsi" w:cs="Times New Roman"/>
          <w:kern w:val="0"/>
        </w:rPr>
        <w:t>Cawley</w:t>
      </w:r>
      <w:proofErr w:type="spellEnd"/>
      <w:r w:rsidRPr="00946A41">
        <w:rPr>
          <w:rFonts w:asciiTheme="majorHAnsi" w:hAnsiTheme="majorHAnsi" w:cs="Times New Roman"/>
          <w:kern w:val="0"/>
        </w:rPr>
        <w:t xml:space="preserve">, and Chad </w:t>
      </w:r>
      <w:proofErr w:type="spellStart"/>
      <w:r w:rsidRPr="00946A41">
        <w:rPr>
          <w:rFonts w:asciiTheme="majorHAnsi" w:hAnsiTheme="majorHAnsi" w:cs="Times New Roman"/>
          <w:kern w:val="0"/>
        </w:rPr>
        <w:t>Meyerhoefer</w:t>
      </w:r>
      <w:proofErr w:type="spellEnd"/>
      <w:r w:rsidRPr="00946A41">
        <w:rPr>
          <w:rFonts w:asciiTheme="majorHAnsi" w:hAnsiTheme="majorHAnsi" w:cs="Times New Roman"/>
          <w:kern w:val="0"/>
        </w:rPr>
        <w:t xml:space="preserve">, 2012. “The medical care costs of obesity: An instrumental variables approach,” </w:t>
      </w:r>
      <w:r w:rsidRPr="00946A41">
        <w:rPr>
          <w:rFonts w:asciiTheme="majorHAnsi" w:hAnsiTheme="majorHAnsi" w:cs="Times New Roman"/>
          <w:i/>
          <w:kern w:val="0"/>
        </w:rPr>
        <w:t>Journal of Health Economics</w:t>
      </w:r>
      <w:r w:rsidRPr="00946A41">
        <w:rPr>
          <w:rFonts w:asciiTheme="majorHAnsi" w:hAnsiTheme="majorHAnsi" w:cs="Times New Roman"/>
          <w:kern w:val="0"/>
        </w:rPr>
        <w:t>, 31(1): 219-230.</w:t>
      </w:r>
    </w:p>
    <w:p w14:paraId="1AF815CD" w14:textId="61627BD6"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14 &amp; Week 15</w:t>
      </w:r>
      <w:r w:rsidR="00946A41">
        <w:rPr>
          <w:rFonts w:asciiTheme="majorHAnsi" w:hAnsiTheme="majorHAnsi" w:cs="Times New Roman"/>
          <w:b/>
          <w:kern w:val="0"/>
          <w:u w:val="single"/>
        </w:rPr>
        <w:t>: 05/30 &amp; 06/06</w:t>
      </w:r>
    </w:p>
    <w:p w14:paraId="3A690B60" w14:textId="77777777" w:rsidR="004175F2" w:rsidRPr="00267F81" w:rsidRDefault="004175F2" w:rsidP="004175F2">
      <w:pPr>
        <w:widowControl/>
        <w:autoSpaceDE w:val="0"/>
        <w:autoSpaceDN w:val="0"/>
        <w:adjustRightInd w:val="0"/>
        <w:spacing w:beforeLines="50" w:before="211" w:afterLines="50" w:after="211"/>
        <w:ind w:leftChars="200" w:left="480"/>
        <w:rPr>
          <w:rFonts w:asciiTheme="majorHAnsi" w:hAnsiTheme="majorHAnsi" w:cs="Times New Roman"/>
          <w:i/>
          <w:kern w:val="0"/>
        </w:rPr>
      </w:pPr>
      <w:r w:rsidRPr="00267F81">
        <w:rPr>
          <w:rFonts w:asciiTheme="majorHAnsi" w:hAnsiTheme="majorHAnsi" w:cs="Times New Roman"/>
          <w:i/>
          <w:kern w:val="0"/>
        </w:rPr>
        <w:t>Student presentation &amp; peer review rubrics</w:t>
      </w:r>
    </w:p>
    <w:p w14:paraId="6AE63AAA" w14:textId="19F30434" w:rsidR="004175F2" w:rsidRPr="00267F81" w:rsidRDefault="00DB6B55" w:rsidP="004175F2">
      <w:pPr>
        <w:widowControl/>
        <w:autoSpaceDE w:val="0"/>
        <w:autoSpaceDN w:val="0"/>
        <w:adjustRightInd w:val="0"/>
        <w:spacing w:beforeLines="50" w:before="211" w:afterLines="50" w:after="211"/>
        <w:rPr>
          <w:rFonts w:asciiTheme="majorHAnsi" w:hAnsiTheme="majorHAnsi" w:cs="Times New Roman"/>
          <w:b/>
          <w:kern w:val="0"/>
          <w:u w:val="single"/>
        </w:rPr>
      </w:pPr>
      <w:r w:rsidRPr="00267F81">
        <w:rPr>
          <w:rFonts w:asciiTheme="majorHAnsi" w:hAnsiTheme="majorHAnsi" w:cs="Times New Roman"/>
          <w:b/>
          <w:kern w:val="0"/>
          <w:u w:val="single"/>
        </w:rPr>
        <w:t>Week 16: 06</w:t>
      </w:r>
      <w:r w:rsidR="004175F2" w:rsidRPr="00267F81">
        <w:rPr>
          <w:rFonts w:asciiTheme="majorHAnsi" w:hAnsiTheme="majorHAnsi" w:cs="Times New Roman"/>
          <w:b/>
          <w:kern w:val="0"/>
          <w:u w:val="single"/>
        </w:rPr>
        <w:t>/</w:t>
      </w:r>
      <w:r w:rsidR="00946A41">
        <w:rPr>
          <w:rFonts w:asciiTheme="majorHAnsi" w:hAnsiTheme="majorHAnsi" w:cs="Times New Roman"/>
          <w:b/>
          <w:kern w:val="0"/>
          <w:u w:val="single"/>
        </w:rPr>
        <w:t>13</w:t>
      </w:r>
    </w:p>
    <w:p w14:paraId="1D656EF7" w14:textId="3A70F7A0" w:rsidR="004175F2" w:rsidRPr="00267F81" w:rsidRDefault="00DB6B55" w:rsidP="004175F2">
      <w:pPr>
        <w:widowControl/>
        <w:autoSpaceDE w:val="0"/>
        <w:autoSpaceDN w:val="0"/>
        <w:adjustRightInd w:val="0"/>
        <w:spacing w:beforeLines="50" w:before="211" w:afterLines="50" w:after="211"/>
        <w:ind w:leftChars="200" w:left="480"/>
        <w:rPr>
          <w:rFonts w:asciiTheme="majorHAnsi" w:hAnsiTheme="majorHAnsi" w:cs="Times New Roman"/>
          <w:kern w:val="0"/>
        </w:rPr>
      </w:pPr>
      <w:r w:rsidRPr="00267F81">
        <w:rPr>
          <w:rFonts w:asciiTheme="majorHAnsi" w:hAnsiTheme="majorHAnsi" w:cs="Times New Roman"/>
          <w:i/>
          <w:kern w:val="0"/>
        </w:rPr>
        <w:t xml:space="preserve">Course wrap-up </w:t>
      </w:r>
      <w:r w:rsidR="004175F2" w:rsidRPr="00267F81">
        <w:rPr>
          <w:rFonts w:asciiTheme="majorHAnsi" w:hAnsiTheme="majorHAnsi" w:cs="Times New Roman"/>
          <w:i/>
          <w:kern w:val="0"/>
        </w:rPr>
        <w:t>and survey (no class meeting)</w:t>
      </w:r>
    </w:p>
    <w:p w14:paraId="575EC016" w14:textId="77777777"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b/>
          <w:kern w:val="0"/>
        </w:rPr>
      </w:pPr>
      <w:r w:rsidRPr="00267F81">
        <w:rPr>
          <w:rFonts w:asciiTheme="majorHAnsi" w:hAnsiTheme="majorHAnsi" w:cs="Times New Roman"/>
          <w:b/>
          <w:kern w:val="0"/>
        </w:rPr>
        <w:t>Reference textbooks</w:t>
      </w:r>
    </w:p>
    <w:p w14:paraId="68FBFB55" w14:textId="77777777"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i/>
          <w:kern w:val="0"/>
        </w:rPr>
        <w:t>Econometrics related</w:t>
      </w:r>
    </w:p>
    <w:p w14:paraId="25E5E8F0" w14:textId="77777777" w:rsidR="004175F2" w:rsidRPr="00267F81" w:rsidRDefault="004175F2" w:rsidP="004175F2">
      <w:pPr>
        <w:pStyle w:val="a5"/>
        <w:widowControl/>
        <w:numPr>
          <w:ilvl w:val="0"/>
          <w:numId w:val="2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Using Econometrics: A Practical Guide, Sixth Edition, </w:t>
      </w:r>
      <w:proofErr w:type="spellStart"/>
      <w:proofErr w:type="gramStart"/>
      <w:r w:rsidRPr="00267F81">
        <w:rPr>
          <w:rFonts w:asciiTheme="majorHAnsi" w:hAnsiTheme="majorHAnsi" w:cs="Times New Roman"/>
          <w:kern w:val="0"/>
        </w:rPr>
        <w:t>A.H.Studenmund</w:t>
      </w:r>
      <w:proofErr w:type="spellEnd"/>
      <w:proofErr w:type="gramEnd"/>
      <w:r w:rsidRPr="00267F81">
        <w:rPr>
          <w:rFonts w:asciiTheme="majorHAnsi" w:hAnsiTheme="majorHAnsi" w:cs="Times New Roman"/>
          <w:kern w:val="0"/>
        </w:rPr>
        <w:t>.</w:t>
      </w:r>
    </w:p>
    <w:p w14:paraId="0025F8BD" w14:textId="77777777" w:rsidR="004175F2" w:rsidRPr="00267F81" w:rsidRDefault="004175F2" w:rsidP="004175F2">
      <w:pPr>
        <w:pStyle w:val="a5"/>
        <w:widowControl/>
        <w:numPr>
          <w:ilvl w:val="0"/>
          <w:numId w:val="2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Introductory Econometrics: A modern Approach, Fifth Edition, J. Wooldridge.</w:t>
      </w:r>
    </w:p>
    <w:p w14:paraId="4BC40AF4" w14:textId="77777777" w:rsidR="004175F2" w:rsidRPr="00267F81" w:rsidRDefault="004175F2" w:rsidP="004175F2">
      <w:pPr>
        <w:pStyle w:val="a5"/>
        <w:widowControl/>
        <w:numPr>
          <w:ilvl w:val="0"/>
          <w:numId w:val="28"/>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 xml:space="preserve">Mostly Harmless Econometrics: An Empiricist’s Companion, J. </w:t>
      </w:r>
      <w:proofErr w:type="spellStart"/>
      <w:r w:rsidRPr="00267F81">
        <w:rPr>
          <w:rFonts w:asciiTheme="majorHAnsi" w:hAnsiTheme="majorHAnsi" w:cs="Times New Roman"/>
          <w:kern w:val="0"/>
        </w:rPr>
        <w:t>Angrist</w:t>
      </w:r>
      <w:proofErr w:type="spellEnd"/>
      <w:r w:rsidRPr="00267F81">
        <w:rPr>
          <w:rFonts w:asciiTheme="majorHAnsi" w:hAnsiTheme="majorHAnsi" w:cs="Times New Roman"/>
          <w:kern w:val="0"/>
        </w:rPr>
        <w:t xml:space="preserve"> &amp; J.-S. </w:t>
      </w:r>
      <w:proofErr w:type="spellStart"/>
      <w:r w:rsidRPr="00267F81">
        <w:rPr>
          <w:rFonts w:asciiTheme="majorHAnsi" w:hAnsiTheme="majorHAnsi" w:cs="Times New Roman"/>
          <w:kern w:val="0"/>
        </w:rPr>
        <w:t>Pischke</w:t>
      </w:r>
      <w:proofErr w:type="spellEnd"/>
      <w:r w:rsidRPr="00267F81">
        <w:rPr>
          <w:rFonts w:asciiTheme="majorHAnsi" w:hAnsiTheme="majorHAnsi" w:cs="Times New Roman"/>
          <w:kern w:val="0"/>
        </w:rPr>
        <w:t>.</w:t>
      </w:r>
    </w:p>
    <w:p w14:paraId="3AE5177F" w14:textId="77777777" w:rsidR="004175F2" w:rsidRPr="00267F81" w:rsidRDefault="004175F2" w:rsidP="004175F2">
      <w:pPr>
        <w:widowControl/>
        <w:autoSpaceDE w:val="0"/>
        <w:autoSpaceDN w:val="0"/>
        <w:adjustRightInd w:val="0"/>
        <w:spacing w:beforeLines="50" w:before="211" w:afterLines="50" w:after="211"/>
        <w:rPr>
          <w:rFonts w:asciiTheme="majorHAnsi" w:hAnsiTheme="majorHAnsi" w:cs="Times New Roman"/>
          <w:i/>
          <w:kern w:val="0"/>
        </w:rPr>
      </w:pPr>
      <w:r w:rsidRPr="00267F81">
        <w:rPr>
          <w:rFonts w:asciiTheme="majorHAnsi" w:hAnsiTheme="majorHAnsi" w:cs="Times New Roman"/>
          <w:i/>
          <w:kern w:val="0"/>
        </w:rPr>
        <w:t>Health Economics related</w:t>
      </w:r>
    </w:p>
    <w:p w14:paraId="01C337BC" w14:textId="77777777" w:rsidR="004175F2" w:rsidRPr="00267F81" w:rsidRDefault="004175F2" w:rsidP="004175F2">
      <w:pPr>
        <w:pStyle w:val="a5"/>
        <w:widowControl/>
        <w:numPr>
          <w:ilvl w:val="0"/>
          <w:numId w:val="29"/>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lastRenderedPageBreak/>
        <w:t xml:space="preserve">Encyclopedia of Health Economics, Anthony J. </w:t>
      </w:r>
      <w:proofErr w:type="spellStart"/>
      <w:r w:rsidRPr="00267F81">
        <w:rPr>
          <w:rFonts w:asciiTheme="majorHAnsi" w:hAnsiTheme="majorHAnsi" w:cs="Times New Roman"/>
          <w:kern w:val="0"/>
        </w:rPr>
        <w:t>Culyer</w:t>
      </w:r>
      <w:proofErr w:type="spellEnd"/>
      <w:r w:rsidRPr="00267F81">
        <w:rPr>
          <w:rFonts w:asciiTheme="majorHAnsi" w:hAnsiTheme="majorHAnsi" w:cs="Times New Roman"/>
          <w:kern w:val="0"/>
        </w:rPr>
        <w:t>, Elsevier.</w:t>
      </w:r>
    </w:p>
    <w:p w14:paraId="393DDD8C" w14:textId="77777777" w:rsidR="004175F2" w:rsidRPr="00267F81" w:rsidRDefault="004175F2" w:rsidP="004175F2">
      <w:pPr>
        <w:pStyle w:val="a5"/>
        <w:widowControl/>
        <w:numPr>
          <w:ilvl w:val="0"/>
          <w:numId w:val="29"/>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Health Economics, Frank A. Sloan &amp; Chee-</w:t>
      </w:r>
      <w:proofErr w:type="spellStart"/>
      <w:r w:rsidRPr="00267F81">
        <w:rPr>
          <w:rFonts w:asciiTheme="majorHAnsi" w:hAnsiTheme="majorHAnsi" w:cs="Times New Roman"/>
          <w:kern w:val="0"/>
        </w:rPr>
        <w:t>Ruey</w:t>
      </w:r>
      <w:proofErr w:type="spellEnd"/>
      <w:r w:rsidRPr="00267F81">
        <w:rPr>
          <w:rFonts w:asciiTheme="majorHAnsi" w:hAnsiTheme="majorHAnsi" w:cs="Times New Roman"/>
          <w:kern w:val="0"/>
        </w:rPr>
        <w:t xml:space="preserve"> Hsieh, MIT Press.</w:t>
      </w:r>
    </w:p>
    <w:p w14:paraId="3163A4C1" w14:textId="4A14F561" w:rsidR="0091236D" w:rsidRPr="00267F81" w:rsidRDefault="004175F2" w:rsidP="0091236D">
      <w:pPr>
        <w:pStyle w:val="a5"/>
        <w:widowControl/>
        <w:numPr>
          <w:ilvl w:val="0"/>
          <w:numId w:val="29"/>
        </w:numPr>
        <w:autoSpaceDE w:val="0"/>
        <w:autoSpaceDN w:val="0"/>
        <w:adjustRightInd w:val="0"/>
        <w:spacing w:beforeLines="50" w:before="211" w:afterLines="50" w:after="211"/>
        <w:rPr>
          <w:rFonts w:asciiTheme="majorHAnsi" w:hAnsiTheme="majorHAnsi" w:cs="Times New Roman"/>
          <w:kern w:val="0"/>
        </w:rPr>
      </w:pPr>
      <w:r w:rsidRPr="00267F81">
        <w:rPr>
          <w:rFonts w:asciiTheme="majorHAnsi" w:hAnsiTheme="majorHAnsi" w:cs="Times New Roman"/>
          <w:kern w:val="0"/>
        </w:rPr>
        <w:t>Health Economics, Fifth Edition, Charles E. Phelps.</w:t>
      </w:r>
    </w:p>
    <w:sectPr w:rsidR="0091236D" w:rsidRPr="00267F81" w:rsidSect="006A1496">
      <w:pgSz w:w="12240" w:h="15840"/>
      <w:pgMar w:top="1440" w:right="1440" w:bottom="1440" w:left="1440" w:header="720" w:footer="720" w:gutter="0"/>
      <w:cols w:space="720"/>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A46C8" w14:textId="77777777" w:rsidR="00A174ED" w:rsidRDefault="00A174ED" w:rsidP="002D2787">
      <w:r>
        <w:separator/>
      </w:r>
    </w:p>
  </w:endnote>
  <w:endnote w:type="continuationSeparator" w:id="0">
    <w:p w14:paraId="461C9B6B" w14:textId="77777777" w:rsidR="00A174ED" w:rsidRDefault="00A174ED" w:rsidP="002D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5F581" w14:textId="77777777" w:rsidR="00FF7978" w:rsidRDefault="00FF7978" w:rsidP="003333D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A7A3026" w14:textId="77777777" w:rsidR="00FF7978" w:rsidRDefault="00FF797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15D33" w14:textId="77777777" w:rsidR="00FF7978" w:rsidRDefault="00FF7978" w:rsidP="003333D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46F06">
      <w:rPr>
        <w:rStyle w:val="a8"/>
        <w:noProof/>
      </w:rPr>
      <w:t>12</w:t>
    </w:r>
    <w:r>
      <w:rPr>
        <w:rStyle w:val="a8"/>
      </w:rPr>
      <w:fldChar w:fldCharType="end"/>
    </w:r>
  </w:p>
  <w:p w14:paraId="28ED0764" w14:textId="77777777" w:rsidR="00FF7978" w:rsidRDefault="00FF79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CE8AF" w14:textId="77777777" w:rsidR="00A174ED" w:rsidRDefault="00A174ED" w:rsidP="002D2787">
      <w:r>
        <w:separator/>
      </w:r>
    </w:p>
  </w:footnote>
  <w:footnote w:type="continuationSeparator" w:id="0">
    <w:p w14:paraId="1CE040C9" w14:textId="77777777" w:rsidR="00A174ED" w:rsidRDefault="00A174ED" w:rsidP="002D2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82295"/>
    <w:multiLevelType w:val="hybridMultilevel"/>
    <w:tmpl w:val="F2C29DC2"/>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1">
    <w:nsid w:val="05DE4C96"/>
    <w:multiLevelType w:val="hybridMultilevel"/>
    <w:tmpl w:val="BA389894"/>
    <w:lvl w:ilvl="0" w:tplc="34A6458E">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0E656162"/>
    <w:multiLevelType w:val="hybridMultilevel"/>
    <w:tmpl w:val="BDF027B8"/>
    <w:lvl w:ilvl="0" w:tplc="8534B874">
      <w:start w:val="1"/>
      <w:numFmt w:val="decimal"/>
      <w:lvlText w:val="%1)"/>
      <w:lvlJc w:val="left"/>
      <w:pPr>
        <w:ind w:left="1322"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3">
    <w:nsid w:val="1185595B"/>
    <w:multiLevelType w:val="hybridMultilevel"/>
    <w:tmpl w:val="83F4B520"/>
    <w:lvl w:ilvl="0" w:tplc="75580FF0">
      <w:start w:val="1"/>
      <w:numFmt w:val="decimal"/>
      <w:lvlText w:val="%1)"/>
      <w:lvlJc w:val="left"/>
      <w:pPr>
        <w:ind w:left="1322" w:hanging="480"/>
      </w:pPr>
      <w:rPr>
        <w:rFonts w:hint="default"/>
      </w:rPr>
    </w:lvl>
    <w:lvl w:ilvl="1" w:tplc="04090019" w:tentative="1">
      <w:start w:val="1"/>
      <w:numFmt w:val="lowerLetter"/>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lowerLetter"/>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lowerLetter"/>
      <w:lvlText w:val="%8)"/>
      <w:lvlJc w:val="left"/>
      <w:pPr>
        <w:ind w:left="4682" w:hanging="480"/>
      </w:pPr>
    </w:lvl>
    <w:lvl w:ilvl="8" w:tplc="0409001B" w:tentative="1">
      <w:start w:val="1"/>
      <w:numFmt w:val="lowerRoman"/>
      <w:lvlText w:val="%9."/>
      <w:lvlJc w:val="right"/>
      <w:pPr>
        <w:ind w:left="5162" w:hanging="480"/>
      </w:pPr>
    </w:lvl>
  </w:abstractNum>
  <w:abstractNum w:abstractNumId="4">
    <w:nsid w:val="177C235F"/>
    <w:multiLevelType w:val="hybridMultilevel"/>
    <w:tmpl w:val="5E8461F4"/>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5">
    <w:nsid w:val="25F60CF8"/>
    <w:multiLevelType w:val="hybridMultilevel"/>
    <w:tmpl w:val="D696BE04"/>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6">
    <w:nsid w:val="279D6032"/>
    <w:multiLevelType w:val="hybridMultilevel"/>
    <w:tmpl w:val="D696BE04"/>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7">
    <w:nsid w:val="2FC142A2"/>
    <w:multiLevelType w:val="hybridMultilevel"/>
    <w:tmpl w:val="08A03D4C"/>
    <w:lvl w:ilvl="0" w:tplc="0E123D88">
      <w:start w:val="1"/>
      <w:numFmt w:val="decimal"/>
      <w:lvlText w:val="%1)"/>
      <w:lvlJc w:val="left"/>
      <w:pPr>
        <w:tabs>
          <w:tab w:val="num" w:pos="720"/>
        </w:tabs>
        <w:ind w:left="720" w:hanging="360"/>
      </w:pPr>
    </w:lvl>
    <w:lvl w:ilvl="1" w:tplc="F03CEC34" w:tentative="1">
      <w:start w:val="1"/>
      <w:numFmt w:val="decimal"/>
      <w:lvlText w:val="%2)"/>
      <w:lvlJc w:val="left"/>
      <w:pPr>
        <w:tabs>
          <w:tab w:val="num" w:pos="1440"/>
        </w:tabs>
        <w:ind w:left="1440" w:hanging="360"/>
      </w:pPr>
    </w:lvl>
    <w:lvl w:ilvl="2" w:tplc="3524136A" w:tentative="1">
      <w:start w:val="1"/>
      <w:numFmt w:val="decimal"/>
      <w:lvlText w:val="%3)"/>
      <w:lvlJc w:val="left"/>
      <w:pPr>
        <w:tabs>
          <w:tab w:val="num" w:pos="2160"/>
        </w:tabs>
        <w:ind w:left="2160" w:hanging="360"/>
      </w:pPr>
    </w:lvl>
    <w:lvl w:ilvl="3" w:tplc="4F4815BC" w:tentative="1">
      <w:start w:val="1"/>
      <w:numFmt w:val="decimal"/>
      <w:lvlText w:val="%4)"/>
      <w:lvlJc w:val="left"/>
      <w:pPr>
        <w:tabs>
          <w:tab w:val="num" w:pos="2880"/>
        </w:tabs>
        <w:ind w:left="2880" w:hanging="360"/>
      </w:pPr>
    </w:lvl>
    <w:lvl w:ilvl="4" w:tplc="2F4E1C48" w:tentative="1">
      <w:start w:val="1"/>
      <w:numFmt w:val="decimal"/>
      <w:lvlText w:val="%5)"/>
      <w:lvlJc w:val="left"/>
      <w:pPr>
        <w:tabs>
          <w:tab w:val="num" w:pos="3600"/>
        </w:tabs>
        <w:ind w:left="3600" w:hanging="360"/>
      </w:pPr>
    </w:lvl>
    <w:lvl w:ilvl="5" w:tplc="47E6B62C" w:tentative="1">
      <w:start w:val="1"/>
      <w:numFmt w:val="decimal"/>
      <w:lvlText w:val="%6)"/>
      <w:lvlJc w:val="left"/>
      <w:pPr>
        <w:tabs>
          <w:tab w:val="num" w:pos="4320"/>
        </w:tabs>
        <w:ind w:left="4320" w:hanging="360"/>
      </w:pPr>
    </w:lvl>
    <w:lvl w:ilvl="6" w:tplc="3B4C4972" w:tentative="1">
      <w:start w:val="1"/>
      <w:numFmt w:val="decimal"/>
      <w:lvlText w:val="%7)"/>
      <w:lvlJc w:val="left"/>
      <w:pPr>
        <w:tabs>
          <w:tab w:val="num" w:pos="5040"/>
        </w:tabs>
        <w:ind w:left="5040" w:hanging="360"/>
      </w:pPr>
    </w:lvl>
    <w:lvl w:ilvl="7" w:tplc="F05A59AA" w:tentative="1">
      <w:start w:val="1"/>
      <w:numFmt w:val="decimal"/>
      <w:lvlText w:val="%8)"/>
      <w:lvlJc w:val="left"/>
      <w:pPr>
        <w:tabs>
          <w:tab w:val="num" w:pos="5760"/>
        </w:tabs>
        <w:ind w:left="5760" w:hanging="360"/>
      </w:pPr>
    </w:lvl>
    <w:lvl w:ilvl="8" w:tplc="223CD582" w:tentative="1">
      <w:start w:val="1"/>
      <w:numFmt w:val="decimal"/>
      <w:lvlText w:val="%9)"/>
      <w:lvlJc w:val="left"/>
      <w:pPr>
        <w:tabs>
          <w:tab w:val="num" w:pos="6480"/>
        </w:tabs>
        <w:ind w:left="6480" w:hanging="360"/>
      </w:pPr>
    </w:lvl>
  </w:abstractNum>
  <w:abstractNum w:abstractNumId="8">
    <w:nsid w:val="32896C95"/>
    <w:multiLevelType w:val="hybridMultilevel"/>
    <w:tmpl w:val="D696BE04"/>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9">
    <w:nsid w:val="35082F99"/>
    <w:multiLevelType w:val="hybridMultilevel"/>
    <w:tmpl w:val="93709772"/>
    <w:lvl w:ilvl="0" w:tplc="7A86DDF4">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nsid w:val="38F132A0"/>
    <w:multiLevelType w:val="hybridMultilevel"/>
    <w:tmpl w:val="ED102E10"/>
    <w:lvl w:ilvl="0" w:tplc="75580FF0">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3B8E0709"/>
    <w:multiLevelType w:val="hybridMultilevel"/>
    <w:tmpl w:val="452E5CC4"/>
    <w:lvl w:ilvl="0" w:tplc="75580FF0">
      <w:start w:val="1"/>
      <w:numFmt w:val="decimal"/>
      <w:lvlText w:val="%1)"/>
      <w:lvlJc w:val="left"/>
      <w:pPr>
        <w:ind w:left="1440" w:hanging="480"/>
      </w:pPr>
      <w:rPr>
        <w:rFonts w:hint="default"/>
      </w:rPr>
    </w:lvl>
    <w:lvl w:ilvl="1" w:tplc="04090019" w:tentative="1">
      <w:start w:val="1"/>
      <w:numFmt w:val="lowerLetter"/>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lowerLetter"/>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lowerLetter"/>
      <w:lvlText w:val="%8)"/>
      <w:lvlJc w:val="left"/>
      <w:pPr>
        <w:ind w:left="4800" w:hanging="480"/>
      </w:pPr>
    </w:lvl>
    <w:lvl w:ilvl="8" w:tplc="0409001B" w:tentative="1">
      <w:start w:val="1"/>
      <w:numFmt w:val="lowerRoman"/>
      <w:lvlText w:val="%9."/>
      <w:lvlJc w:val="right"/>
      <w:pPr>
        <w:ind w:left="5280" w:hanging="480"/>
      </w:pPr>
    </w:lvl>
  </w:abstractNum>
  <w:abstractNum w:abstractNumId="12">
    <w:nsid w:val="40454868"/>
    <w:multiLevelType w:val="hybridMultilevel"/>
    <w:tmpl w:val="5FB40D7C"/>
    <w:lvl w:ilvl="0" w:tplc="B0DC82DE">
      <w:start w:val="1"/>
      <w:numFmt w:val="decimal"/>
      <w:lvlText w:val="%1)"/>
      <w:lvlJc w:val="left"/>
      <w:pPr>
        <w:ind w:left="1330" w:hanging="480"/>
      </w:pPr>
      <w:rPr>
        <w:rFonts w:hint="default"/>
        <w:i w:val="0"/>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13">
    <w:nsid w:val="45C25FB5"/>
    <w:multiLevelType w:val="hybridMultilevel"/>
    <w:tmpl w:val="F08A7DF6"/>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14">
    <w:nsid w:val="49521ACD"/>
    <w:multiLevelType w:val="hybridMultilevel"/>
    <w:tmpl w:val="D6EA8422"/>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15">
    <w:nsid w:val="4BFA74C7"/>
    <w:multiLevelType w:val="hybridMultilevel"/>
    <w:tmpl w:val="FE8E11F8"/>
    <w:lvl w:ilvl="0" w:tplc="77F8C2EA">
      <w:start w:val="1"/>
      <w:numFmt w:val="decimal"/>
      <w:lvlText w:val="%1)"/>
      <w:lvlJc w:val="left"/>
      <w:pPr>
        <w:ind w:left="1145" w:hanging="360"/>
      </w:pPr>
      <w:rPr>
        <w:rFonts w:hint="default"/>
      </w:rPr>
    </w:lvl>
    <w:lvl w:ilvl="1" w:tplc="04090019" w:tentative="1">
      <w:start w:val="1"/>
      <w:numFmt w:val="lowerLetter"/>
      <w:lvlText w:val="%2)"/>
      <w:lvlJc w:val="left"/>
      <w:pPr>
        <w:ind w:left="1745" w:hanging="480"/>
      </w:pPr>
    </w:lvl>
    <w:lvl w:ilvl="2" w:tplc="0409001B" w:tentative="1">
      <w:start w:val="1"/>
      <w:numFmt w:val="lowerRoman"/>
      <w:lvlText w:val="%3."/>
      <w:lvlJc w:val="right"/>
      <w:pPr>
        <w:ind w:left="2225" w:hanging="480"/>
      </w:pPr>
    </w:lvl>
    <w:lvl w:ilvl="3" w:tplc="0409000F" w:tentative="1">
      <w:start w:val="1"/>
      <w:numFmt w:val="decimal"/>
      <w:lvlText w:val="%4."/>
      <w:lvlJc w:val="left"/>
      <w:pPr>
        <w:ind w:left="2705" w:hanging="480"/>
      </w:pPr>
    </w:lvl>
    <w:lvl w:ilvl="4" w:tplc="04090019" w:tentative="1">
      <w:start w:val="1"/>
      <w:numFmt w:val="lowerLetter"/>
      <w:lvlText w:val="%5)"/>
      <w:lvlJc w:val="left"/>
      <w:pPr>
        <w:ind w:left="3185" w:hanging="480"/>
      </w:pPr>
    </w:lvl>
    <w:lvl w:ilvl="5" w:tplc="0409001B" w:tentative="1">
      <w:start w:val="1"/>
      <w:numFmt w:val="lowerRoman"/>
      <w:lvlText w:val="%6."/>
      <w:lvlJc w:val="right"/>
      <w:pPr>
        <w:ind w:left="3665" w:hanging="480"/>
      </w:pPr>
    </w:lvl>
    <w:lvl w:ilvl="6" w:tplc="0409000F" w:tentative="1">
      <w:start w:val="1"/>
      <w:numFmt w:val="decimal"/>
      <w:lvlText w:val="%7."/>
      <w:lvlJc w:val="left"/>
      <w:pPr>
        <w:ind w:left="4145" w:hanging="480"/>
      </w:pPr>
    </w:lvl>
    <w:lvl w:ilvl="7" w:tplc="04090019" w:tentative="1">
      <w:start w:val="1"/>
      <w:numFmt w:val="lowerLetter"/>
      <w:lvlText w:val="%8)"/>
      <w:lvlJc w:val="left"/>
      <w:pPr>
        <w:ind w:left="4625" w:hanging="480"/>
      </w:pPr>
    </w:lvl>
    <w:lvl w:ilvl="8" w:tplc="0409001B" w:tentative="1">
      <w:start w:val="1"/>
      <w:numFmt w:val="lowerRoman"/>
      <w:lvlText w:val="%9."/>
      <w:lvlJc w:val="right"/>
      <w:pPr>
        <w:ind w:left="5105" w:hanging="480"/>
      </w:pPr>
    </w:lvl>
  </w:abstractNum>
  <w:abstractNum w:abstractNumId="16">
    <w:nsid w:val="4D3A6633"/>
    <w:multiLevelType w:val="hybridMultilevel"/>
    <w:tmpl w:val="DBC00BD8"/>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17">
    <w:nsid w:val="500176C5"/>
    <w:multiLevelType w:val="hybridMultilevel"/>
    <w:tmpl w:val="69BA98F4"/>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18">
    <w:nsid w:val="51502341"/>
    <w:multiLevelType w:val="hybridMultilevel"/>
    <w:tmpl w:val="664013EE"/>
    <w:lvl w:ilvl="0" w:tplc="75580FF0">
      <w:start w:val="1"/>
      <w:numFmt w:val="decimal"/>
      <w:lvlText w:val="%1)"/>
      <w:lvlJc w:val="left"/>
      <w:pPr>
        <w:ind w:left="1322" w:hanging="480"/>
      </w:pPr>
      <w:rPr>
        <w:rFonts w:hint="default"/>
      </w:rPr>
    </w:lvl>
    <w:lvl w:ilvl="1" w:tplc="04090019" w:tentative="1">
      <w:start w:val="1"/>
      <w:numFmt w:val="lowerLetter"/>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lowerLetter"/>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lowerLetter"/>
      <w:lvlText w:val="%8)"/>
      <w:lvlJc w:val="left"/>
      <w:pPr>
        <w:ind w:left="4682" w:hanging="480"/>
      </w:pPr>
    </w:lvl>
    <w:lvl w:ilvl="8" w:tplc="0409001B" w:tentative="1">
      <w:start w:val="1"/>
      <w:numFmt w:val="lowerRoman"/>
      <w:lvlText w:val="%9."/>
      <w:lvlJc w:val="right"/>
      <w:pPr>
        <w:ind w:left="5162" w:hanging="480"/>
      </w:pPr>
    </w:lvl>
  </w:abstractNum>
  <w:abstractNum w:abstractNumId="19">
    <w:nsid w:val="54480EBA"/>
    <w:multiLevelType w:val="hybridMultilevel"/>
    <w:tmpl w:val="452E5CC4"/>
    <w:lvl w:ilvl="0" w:tplc="75580FF0">
      <w:start w:val="1"/>
      <w:numFmt w:val="decimal"/>
      <w:lvlText w:val="%1)"/>
      <w:lvlJc w:val="left"/>
      <w:pPr>
        <w:ind w:left="1440" w:hanging="480"/>
      </w:pPr>
      <w:rPr>
        <w:rFonts w:hint="default"/>
      </w:rPr>
    </w:lvl>
    <w:lvl w:ilvl="1" w:tplc="04090019" w:tentative="1">
      <w:start w:val="1"/>
      <w:numFmt w:val="lowerLetter"/>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lowerLetter"/>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lowerLetter"/>
      <w:lvlText w:val="%8)"/>
      <w:lvlJc w:val="left"/>
      <w:pPr>
        <w:ind w:left="4800" w:hanging="480"/>
      </w:pPr>
    </w:lvl>
    <w:lvl w:ilvl="8" w:tplc="0409001B" w:tentative="1">
      <w:start w:val="1"/>
      <w:numFmt w:val="lowerRoman"/>
      <w:lvlText w:val="%9."/>
      <w:lvlJc w:val="right"/>
      <w:pPr>
        <w:ind w:left="5280" w:hanging="480"/>
      </w:pPr>
    </w:lvl>
  </w:abstractNum>
  <w:abstractNum w:abstractNumId="20">
    <w:nsid w:val="54633229"/>
    <w:multiLevelType w:val="hybridMultilevel"/>
    <w:tmpl w:val="DD5E1EF8"/>
    <w:lvl w:ilvl="0" w:tplc="FF560DD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57D7112A"/>
    <w:multiLevelType w:val="hybridMultilevel"/>
    <w:tmpl w:val="46E4002A"/>
    <w:lvl w:ilvl="0" w:tplc="B4A6CFAC">
      <w:start w:val="1"/>
      <w:numFmt w:val="decimal"/>
      <w:lvlText w:val="%1)"/>
      <w:lvlJc w:val="left"/>
      <w:pPr>
        <w:tabs>
          <w:tab w:val="num" w:pos="720"/>
        </w:tabs>
        <w:ind w:left="720" w:hanging="360"/>
      </w:pPr>
    </w:lvl>
    <w:lvl w:ilvl="1" w:tplc="A560E08A" w:tentative="1">
      <w:start w:val="1"/>
      <w:numFmt w:val="decimal"/>
      <w:lvlText w:val="%2)"/>
      <w:lvlJc w:val="left"/>
      <w:pPr>
        <w:tabs>
          <w:tab w:val="num" w:pos="1440"/>
        </w:tabs>
        <w:ind w:left="1440" w:hanging="360"/>
      </w:pPr>
    </w:lvl>
    <w:lvl w:ilvl="2" w:tplc="D0F00D6C" w:tentative="1">
      <w:start w:val="1"/>
      <w:numFmt w:val="decimal"/>
      <w:lvlText w:val="%3)"/>
      <w:lvlJc w:val="left"/>
      <w:pPr>
        <w:tabs>
          <w:tab w:val="num" w:pos="2160"/>
        </w:tabs>
        <w:ind w:left="2160" w:hanging="360"/>
      </w:pPr>
    </w:lvl>
    <w:lvl w:ilvl="3" w:tplc="3BDCD002" w:tentative="1">
      <w:start w:val="1"/>
      <w:numFmt w:val="decimal"/>
      <w:lvlText w:val="%4)"/>
      <w:lvlJc w:val="left"/>
      <w:pPr>
        <w:tabs>
          <w:tab w:val="num" w:pos="2880"/>
        </w:tabs>
        <w:ind w:left="2880" w:hanging="360"/>
      </w:pPr>
    </w:lvl>
    <w:lvl w:ilvl="4" w:tplc="9D44A1E8" w:tentative="1">
      <w:start w:val="1"/>
      <w:numFmt w:val="decimal"/>
      <w:lvlText w:val="%5)"/>
      <w:lvlJc w:val="left"/>
      <w:pPr>
        <w:tabs>
          <w:tab w:val="num" w:pos="3600"/>
        </w:tabs>
        <w:ind w:left="3600" w:hanging="360"/>
      </w:pPr>
    </w:lvl>
    <w:lvl w:ilvl="5" w:tplc="E8709464" w:tentative="1">
      <w:start w:val="1"/>
      <w:numFmt w:val="decimal"/>
      <w:lvlText w:val="%6)"/>
      <w:lvlJc w:val="left"/>
      <w:pPr>
        <w:tabs>
          <w:tab w:val="num" w:pos="4320"/>
        </w:tabs>
        <w:ind w:left="4320" w:hanging="360"/>
      </w:pPr>
    </w:lvl>
    <w:lvl w:ilvl="6" w:tplc="5F104146" w:tentative="1">
      <w:start w:val="1"/>
      <w:numFmt w:val="decimal"/>
      <w:lvlText w:val="%7)"/>
      <w:lvlJc w:val="left"/>
      <w:pPr>
        <w:tabs>
          <w:tab w:val="num" w:pos="5040"/>
        </w:tabs>
        <w:ind w:left="5040" w:hanging="360"/>
      </w:pPr>
    </w:lvl>
    <w:lvl w:ilvl="7" w:tplc="7D6065D4" w:tentative="1">
      <w:start w:val="1"/>
      <w:numFmt w:val="decimal"/>
      <w:lvlText w:val="%8)"/>
      <w:lvlJc w:val="left"/>
      <w:pPr>
        <w:tabs>
          <w:tab w:val="num" w:pos="5760"/>
        </w:tabs>
        <w:ind w:left="5760" w:hanging="360"/>
      </w:pPr>
    </w:lvl>
    <w:lvl w:ilvl="8" w:tplc="F16C6412" w:tentative="1">
      <w:start w:val="1"/>
      <w:numFmt w:val="decimal"/>
      <w:lvlText w:val="%9)"/>
      <w:lvlJc w:val="left"/>
      <w:pPr>
        <w:tabs>
          <w:tab w:val="num" w:pos="6480"/>
        </w:tabs>
        <w:ind w:left="6480" w:hanging="360"/>
      </w:pPr>
    </w:lvl>
  </w:abstractNum>
  <w:abstractNum w:abstractNumId="22">
    <w:nsid w:val="601E1C2B"/>
    <w:multiLevelType w:val="hybridMultilevel"/>
    <w:tmpl w:val="BF8CCE3C"/>
    <w:lvl w:ilvl="0" w:tplc="75580FF0">
      <w:start w:val="1"/>
      <w:numFmt w:val="decimal"/>
      <w:lvlText w:val="%1)"/>
      <w:lvlJc w:val="left"/>
      <w:pPr>
        <w:ind w:left="480" w:hanging="48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61E6013C"/>
    <w:multiLevelType w:val="hybridMultilevel"/>
    <w:tmpl w:val="1BC6FE90"/>
    <w:lvl w:ilvl="0" w:tplc="A76C821E">
      <w:start w:val="1"/>
      <w:numFmt w:val="decimal"/>
      <w:lvlText w:val="%1)"/>
      <w:lvlJc w:val="left"/>
      <w:pPr>
        <w:tabs>
          <w:tab w:val="num" w:pos="720"/>
        </w:tabs>
        <w:ind w:left="720" w:hanging="360"/>
      </w:pPr>
    </w:lvl>
    <w:lvl w:ilvl="1" w:tplc="4D2A951C" w:tentative="1">
      <w:start w:val="1"/>
      <w:numFmt w:val="decimal"/>
      <w:lvlText w:val="%2)"/>
      <w:lvlJc w:val="left"/>
      <w:pPr>
        <w:tabs>
          <w:tab w:val="num" w:pos="1440"/>
        </w:tabs>
        <w:ind w:left="1440" w:hanging="360"/>
      </w:pPr>
    </w:lvl>
    <w:lvl w:ilvl="2" w:tplc="F99EBA82" w:tentative="1">
      <w:start w:val="1"/>
      <w:numFmt w:val="decimal"/>
      <w:lvlText w:val="%3)"/>
      <w:lvlJc w:val="left"/>
      <w:pPr>
        <w:tabs>
          <w:tab w:val="num" w:pos="2160"/>
        </w:tabs>
        <w:ind w:left="2160" w:hanging="360"/>
      </w:pPr>
    </w:lvl>
    <w:lvl w:ilvl="3" w:tplc="A0F41848" w:tentative="1">
      <w:start w:val="1"/>
      <w:numFmt w:val="decimal"/>
      <w:lvlText w:val="%4)"/>
      <w:lvlJc w:val="left"/>
      <w:pPr>
        <w:tabs>
          <w:tab w:val="num" w:pos="2880"/>
        </w:tabs>
        <w:ind w:left="2880" w:hanging="360"/>
      </w:pPr>
    </w:lvl>
    <w:lvl w:ilvl="4" w:tplc="D884D418" w:tentative="1">
      <w:start w:val="1"/>
      <w:numFmt w:val="decimal"/>
      <w:lvlText w:val="%5)"/>
      <w:lvlJc w:val="left"/>
      <w:pPr>
        <w:tabs>
          <w:tab w:val="num" w:pos="3600"/>
        </w:tabs>
        <w:ind w:left="3600" w:hanging="360"/>
      </w:pPr>
    </w:lvl>
    <w:lvl w:ilvl="5" w:tplc="15001F86" w:tentative="1">
      <w:start w:val="1"/>
      <w:numFmt w:val="decimal"/>
      <w:lvlText w:val="%6)"/>
      <w:lvlJc w:val="left"/>
      <w:pPr>
        <w:tabs>
          <w:tab w:val="num" w:pos="4320"/>
        </w:tabs>
        <w:ind w:left="4320" w:hanging="360"/>
      </w:pPr>
    </w:lvl>
    <w:lvl w:ilvl="6" w:tplc="BA12B552" w:tentative="1">
      <w:start w:val="1"/>
      <w:numFmt w:val="decimal"/>
      <w:lvlText w:val="%7)"/>
      <w:lvlJc w:val="left"/>
      <w:pPr>
        <w:tabs>
          <w:tab w:val="num" w:pos="5040"/>
        </w:tabs>
        <w:ind w:left="5040" w:hanging="360"/>
      </w:pPr>
    </w:lvl>
    <w:lvl w:ilvl="7" w:tplc="840AF878" w:tentative="1">
      <w:start w:val="1"/>
      <w:numFmt w:val="decimal"/>
      <w:lvlText w:val="%8)"/>
      <w:lvlJc w:val="left"/>
      <w:pPr>
        <w:tabs>
          <w:tab w:val="num" w:pos="5760"/>
        </w:tabs>
        <w:ind w:left="5760" w:hanging="360"/>
      </w:pPr>
    </w:lvl>
    <w:lvl w:ilvl="8" w:tplc="DC5C53AE" w:tentative="1">
      <w:start w:val="1"/>
      <w:numFmt w:val="decimal"/>
      <w:lvlText w:val="%9)"/>
      <w:lvlJc w:val="left"/>
      <w:pPr>
        <w:tabs>
          <w:tab w:val="num" w:pos="6480"/>
        </w:tabs>
        <w:ind w:left="6480" w:hanging="360"/>
      </w:pPr>
    </w:lvl>
  </w:abstractNum>
  <w:abstractNum w:abstractNumId="24">
    <w:nsid w:val="65567124"/>
    <w:multiLevelType w:val="hybridMultilevel"/>
    <w:tmpl w:val="452E5CC4"/>
    <w:lvl w:ilvl="0" w:tplc="75580FF0">
      <w:start w:val="1"/>
      <w:numFmt w:val="decimal"/>
      <w:lvlText w:val="%1)"/>
      <w:lvlJc w:val="left"/>
      <w:pPr>
        <w:ind w:left="1440" w:hanging="480"/>
      </w:pPr>
      <w:rPr>
        <w:rFonts w:hint="default"/>
      </w:rPr>
    </w:lvl>
    <w:lvl w:ilvl="1" w:tplc="04090019" w:tentative="1">
      <w:start w:val="1"/>
      <w:numFmt w:val="lowerLetter"/>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lowerLetter"/>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lowerLetter"/>
      <w:lvlText w:val="%8)"/>
      <w:lvlJc w:val="left"/>
      <w:pPr>
        <w:ind w:left="4800" w:hanging="480"/>
      </w:pPr>
    </w:lvl>
    <w:lvl w:ilvl="8" w:tplc="0409001B" w:tentative="1">
      <w:start w:val="1"/>
      <w:numFmt w:val="lowerRoman"/>
      <w:lvlText w:val="%9."/>
      <w:lvlJc w:val="right"/>
      <w:pPr>
        <w:ind w:left="5280" w:hanging="480"/>
      </w:pPr>
    </w:lvl>
  </w:abstractNum>
  <w:abstractNum w:abstractNumId="25">
    <w:nsid w:val="68497F48"/>
    <w:multiLevelType w:val="hybridMultilevel"/>
    <w:tmpl w:val="61E63D72"/>
    <w:lvl w:ilvl="0" w:tplc="75580FF0">
      <w:start w:val="1"/>
      <w:numFmt w:val="decimal"/>
      <w:lvlText w:val="%1)"/>
      <w:lvlJc w:val="left"/>
      <w:pPr>
        <w:ind w:left="1330" w:hanging="480"/>
      </w:pPr>
      <w:rPr>
        <w:rFonts w:hint="default"/>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26">
    <w:nsid w:val="695E011A"/>
    <w:multiLevelType w:val="hybridMultilevel"/>
    <w:tmpl w:val="C42C3F70"/>
    <w:lvl w:ilvl="0" w:tplc="75580FF0">
      <w:start w:val="1"/>
      <w:numFmt w:val="decimal"/>
      <w:lvlText w:val="%1)"/>
      <w:lvlJc w:val="left"/>
      <w:pPr>
        <w:ind w:left="480" w:hanging="48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nsid w:val="6C147EC8"/>
    <w:multiLevelType w:val="hybridMultilevel"/>
    <w:tmpl w:val="F384BF94"/>
    <w:lvl w:ilvl="0" w:tplc="DBACDBAC">
      <w:start w:val="1"/>
      <w:numFmt w:val="decimal"/>
      <w:lvlText w:val="%1)"/>
      <w:lvlJc w:val="left"/>
      <w:pPr>
        <w:ind w:left="1145" w:hanging="360"/>
      </w:pPr>
      <w:rPr>
        <w:rFonts w:hint="default"/>
      </w:rPr>
    </w:lvl>
    <w:lvl w:ilvl="1" w:tplc="04090019" w:tentative="1">
      <w:start w:val="1"/>
      <w:numFmt w:val="lowerLetter"/>
      <w:lvlText w:val="%2)"/>
      <w:lvlJc w:val="left"/>
      <w:pPr>
        <w:ind w:left="1745" w:hanging="480"/>
      </w:pPr>
    </w:lvl>
    <w:lvl w:ilvl="2" w:tplc="0409001B" w:tentative="1">
      <w:start w:val="1"/>
      <w:numFmt w:val="lowerRoman"/>
      <w:lvlText w:val="%3."/>
      <w:lvlJc w:val="right"/>
      <w:pPr>
        <w:ind w:left="2225" w:hanging="480"/>
      </w:pPr>
    </w:lvl>
    <w:lvl w:ilvl="3" w:tplc="0409000F" w:tentative="1">
      <w:start w:val="1"/>
      <w:numFmt w:val="decimal"/>
      <w:lvlText w:val="%4."/>
      <w:lvlJc w:val="left"/>
      <w:pPr>
        <w:ind w:left="2705" w:hanging="480"/>
      </w:pPr>
    </w:lvl>
    <w:lvl w:ilvl="4" w:tplc="04090019" w:tentative="1">
      <w:start w:val="1"/>
      <w:numFmt w:val="lowerLetter"/>
      <w:lvlText w:val="%5)"/>
      <w:lvlJc w:val="left"/>
      <w:pPr>
        <w:ind w:left="3185" w:hanging="480"/>
      </w:pPr>
    </w:lvl>
    <w:lvl w:ilvl="5" w:tplc="0409001B" w:tentative="1">
      <w:start w:val="1"/>
      <w:numFmt w:val="lowerRoman"/>
      <w:lvlText w:val="%6."/>
      <w:lvlJc w:val="right"/>
      <w:pPr>
        <w:ind w:left="3665" w:hanging="480"/>
      </w:pPr>
    </w:lvl>
    <w:lvl w:ilvl="6" w:tplc="0409000F" w:tentative="1">
      <w:start w:val="1"/>
      <w:numFmt w:val="decimal"/>
      <w:lvlText w:val="%7."/>
      <w:lvlJc w:val="left"/>
      <w:pPr>
        <w:ind w:left="4145" w:hanging="480"/>
      </w:pPr>
    </w:lvl>
    <w:lvl w:ilvl="7" w:tplc="04090019" w:tentative="1">
      <w:start w:val="1"/>
      <w:numFmt w:val="lowerLetter"/>
      <w:lvlText w:val="%8)"/>
      <w:lvlJc w:val="left"/>
      <w:pPr>
        <w:ind w:left="4625" w:hanging="480"/>
      </w:pPr>
    </w:lvl>
    <w:lvl w:ilvl="8" w:tplc="0409001B" w:tentative="1">
      <w:start w:val="1"/>
      <w:numFmt w:val="lowerRoman"/>
      <w:lvlText w:val="%9."/>
      <w:lvlJc w:val="right"/>
      <w:pPr>
        <w:ind w:left="5105" w:hanging="480"/>
      </w:pPr>
    </w:lvl>
  </w:abstractNum>
  <w:abstractNum w:abstractNumId="28">
    <w:nsid w:val="6D5F30A3"/>
    <w:multiLevelType w:val="hybridMultilevel"/>
    <w:tmpl w:val="452E5CC4"/>
    <w:lvl w:ilvl="0" w:tplc="75580FF0">
      <w:start w:val="1"/>
      <w:numFmt w:val="decimal"/>
      <w:lvlText w:val="%1)"/>
      <w:lvlJc w:val="left"/>
      <w:pPr>
        <w:ind w:left="1440" w:hanging="480"/>
      </w:pPr>
      <w:rPr>
        <w:rFonts w:hint="default"/>
      </w:rPr>
    </w:lvl>
    <w:lvl w:ilvl="1" w:tplc="04090019" w:tentative="1">
      <w:start w:val="1"/>
      <w:numFmt w:val="lowerLetter"/>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lowerLetter"/>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lowerLetter"/>
      <w:lvlText w:val="%8)"/>
      <w:lvlJc w:val="left"/>
      <w:pPr>
        <w:ind w:left="4800" w:hanging="480"/>
      </w:pPr>
    </w:lvl>
    <w:lvl w:ilvl="8" w:tplc="0409001B" w:tentative="1">
      <w:start w:val="1"/>
      <w:numFmt w:val="lowerRoman"/>
      <w:lvlText w:val="%9."/>
      <w:lvlJc w:val="right"/>
      <w:pPr>
        <w:ind w:left="5280" w:hanging="480"/>
      </w:pPr>
    </w:lvl>
  </w:abstractNum>
  <w:abstractNum w:abstractNumId="29">
    <w:nsid w:val="7E362177"/>
    <w:multiLevelType w:val="hybridMultilevel"/>
    <w:tmpl w:val="08783514"/>
    <w:lvl w:ilvl="0" w:tplc="293C2C04">
      <w:start w:val="1"/>
      <w:numFmt w:val="decimal"/>
      <w:lvlText w:val="%1)"/>
      <w:lvlJc w:val="left"/>
      <w:pPr>
        <w:ind w:left="1145" w:hanging="360"/>
      </w:pPr>
      <w:rPr>
        <w:rFonts w:hint="default"/>
      </w:rPr>
    </w:lvl>
    <w:lvl w:ilvl="1" w:tplc="04090019" w:tentative="1">
      <w:start w:val="1"/>
      <w:numFmt w:val="lowerLetter"/>
      <w:lvlText w:val="%2)"/>
      <w:lvlJc w:val="left"/>
      <w:pPr>
        <w:ind w:left="1745" w:hanging="480"/>
      </w:pPr>
    </w:lvl>
    <w:lvl w:ilvl="2" w:tplc="0409001B" w:tentative="1">
      <w:start w:val="1"/>
      <w:numFmt w:val="lowerRoman"/>
      <w:lvlText w:val="%3."/>
      <w:lvlJc w:val="right"/>
      <w:pPr>
        <w:ind w:left="2225" w:hanging="480"/>
      </w:pPr>
    </w:lvl>
    <w:lvl w:ilvl="3" w:tplc="0409000F" w:tentative="1">
      <w:start w:val="1"/>
      <w:numFmt w:val="decimal"/>
      <w:lvlText w:val="%4."/>
      <w:lvlJc w:val="left"/>
      <w:pPr>
        <w:ind w:left="2705" w:hanging="480"/>
      </w:pPr>
    </w:lvl>
    <w:lvl w:ilvl="4" w:tplc="04090019" w:tentative="1">
      <w:start w:val="1"/>
      <w:numFmt w:val="lowerLetter"/>
      <w:lvlText w:val="%5)"/>
      <w:lvlJc w:val="left"/>
      <w:pPr>
        <w:ind w:left="3185" w:hanging="480"/>
      </w:pPr>
    </w:lvl>
    <w:lvl w:ilvl="5" w:tplc="0409001B" w:tentative="1">
      <w:start w:val="1"/>
      <w:numFmt w:val="lowerRoman"/>
      <w:lvlText w:val="%6."/>
      <w:lvlJc w:val="right"/>
      <w:pPr>
        <w:ind w:left="3665" w:hanging="480"/>
      </w:pPr>
    </w:lvl>
    <w:lvl w:ilvl="6" w:tplc="0409000F" w:tentative="1">
      <w:start w:val="1"/>
      <w:numFmt w:val="decimal"/>
      <w:lvlText w:val="%7."/>
      <w:lvlJc w:val="left"/>
      <w:pPr>
        <w:ind w:left="4145" w:hanging="480"/>
      </w:pPr>
    </w:lvl>
    <w:lvl w:ilvl="7" w:tplc="04090019" w:tentative="1">
      <w:start w:val="1"/>
      <w:numFmt w:val="lowerLetter"/>
      <w:lvlText w:val="%8)"/>
      <w:lvlJc w:val="left"/>
      <w:pPr>
        <w:ind w:left="4625" w:hanging="480"/>
      </w:pPr>
    </w:lvl>
    <w:lvl w:ilvl="8" w:tplc="0409001B" w:tentative="1">
      <w:start w:val="1"/>
      <w:numFmt w:val="lowerRoman"/>
      <w:lvlText w:val="%9."/>
      <w:lvlJc w:val="right"/>
      <w:pPr>
        <w:ind w:left="5105" w:hanging="480"/>
      </w:pPr>
    </w:lvl>
  </w:abstractNum>
  <w:num w:numId="1">
    <w:abstractNumId w:val="9"/>
  </w:num>
  <w:num w:numId="2">
    <w:abstractNumId w:val="21"/>
  </w:num>
  <w:num w:numId="3">
    <w:abstractNumId w:val="7"/>
  </w:num>
  <w:num w:numId="4">
    <w:abstractNumId w:val="23"/>
  </w:num>
  <w:num w:numId="5">
    <w:abstractNumId w:val="20"/>
  </w:num>
  <w:num w:numId="6">
    <w:abstractNumId w:val="1"/>
  </w:num>
  <w:num w:numId="7">
    <w:abstractNumId w:val="10"/>
  </w:num>
  <w:num w:numId="8">
    <w:abstractNumId w:val="18"/>
  </w:num>
  <w:num w:numId="9">
    <w:abstractNumId w:val="6"/>
  </w:num>
  <w:num w:numId="10">
    <w:abstractNumId w:val="4"/>
  </w:num>
  <w:num w:numId="11">
    <w:abstractNumId w:val="17"/>
  </w:num>
  <w:num w:numId="12">
    <w:abstractNumId w:val="27"/>
  </w:num>
  <w:num w:numId="13">
    <w:abstractNumId w:val="29"/>
  </w:num>
  <w:num w:numId="14">
    <w:abstractNumId w:val="15"/>
  </w:num>
  <w:num w:numId="15">
    <w:abstractNumId w:val="16"/>
  </w:num>
  <w:num w:numId="16">
    <w:abstractNumId w:val="13"/>
  </w:num>
  <w:num w:numId="17">
    <w:abstractNumId w:val="14"/>
  </w:num>
  <w:num w:numId="18">
    <w:abstractNumId w:val="8"/>
  </w:num>
  <w:num w:numId="19">
    <w:abstractNumId w:val="12"/>
  </w:num>
  <w:num w:numId="20">
    <w:abstractNumId w:val="0"/>
  </w:num>
  <w:num w:numId="21">
    <w:abstractNumId w:val="5"/>
  </w:num>
  <w:num w:numId="22">
    <w:abstractNumId w:val="3"/>
  </w:num>
  <w:num w:numId="23">
    <w:abstractNumId w:val="2"/>
  </w:num>
  <w:num w:numId="24">
    <w:abstractNumId w:val="25"/>
  </w:num>
  <w:num w:numId="25">
    <w:abstractNumId w:val="28"/>
  </w:num>
  <w:num w:numId="26">
    <w:abstractNumId w:val="11"/>
  </w:num>
  <w:num w:numId="27">
    <w:abstractNumId w:val="24"/>
  </w:num>
  <w:num w:numId="28">
    <w:abstractNumId w:val="22"/>
  </w:num>
  <w:num w:numId="29">
    <w:abstractNumId w:val="2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5"/>
  <w:drawingGridHorizontalSpacing w:val="120"/>
  <w:drawingGridVerticalSpacing w:val="4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960"/>
    <w:rsid w:val="00002C36"/>
    <w:rsid w:val="000251C3"/>
    <w:rsid w:val="000474D4"/>
    <w:rsid w:val="0005668B"/>
    <w:rsid w:val="00060766"/>
    <w:rsid w:val="00061AC8"/>
    <w:rsid w:val="00083B82"/>
    <w:rsid w:val="00087883"/>
    <w:rsid w:val="000A212C"/>
    <w:rsid w:val="000A3A3E"/>
    <w:rsid w:val="000D2E84"/>
    <w:rsid w:val="000E7059"/>
    <w:rsid w:val="000F65F4"/>
    <w:rsid w:val="00105C3C"/>
    <w:rsid w:val="001312B4"/>
    <w:rsid w:val="00181A7C"/>
    <w:rsid w:val="00182A66"/>
    <w:rsid w:val="001C5AA0"/>
    <w:rsid w:val="0020307E"/>
    <w:rsid w:val="0020579A"/>
    <w:rsid w:val="00264E07"/>
    <w:rsid w:val="002661BF"/>
    <w:rsid w:val="00267F81"/>
    <w:rsid w:val="00271D22"/>
    <w:rsid w:val="002727B8"/>
    <w:rsid w:val="002814FA"/>
    <w:rsid w:val="00290F7B"/>
    <w:rsid w:val="002A5C1A"/>
    <w:rsid w:val="002D2787"/>
    <w:rsid w:val="003333D6"/>
    <w:rsid w:val="003C3C0A"/>
    <w:rsid w:val="004175F2"/>
    <w:rsid w:val="004220D5"/>
    <w:rsid w:val="004337C5"/>
    <w:rsid w:val="00433F06"/>
    <w:rsid w:val="00443AA9"/>
    <w:rsid w:val="004453AF"/>
    <w:rsid w:val="0047060D"/>
    <w:rsid w:val="00490219"/>
    <w:rsid w:val="004E220B"/>
    <w:rsid w:val="004E2BBB"/>
    <w:rsid w:val="005035EA"/>
    <w:rsid w:val="00523AEF"/>
    <w:rsid w:val="00531C0B"/>
    <w:rsid w:val="00536D0C"/>
    <w:rsid w:val="00542C43"/>
    <w:rsid w:val="00576592"/>
    <w:rsid w:val="00576BEF"/>
    <w:rsid w:val="005C71A4"/>
    <w:rsid w:val="005E1CE8"/>
    <w:rsid w:val="00616143"/>
    <w:rsid w:val="00642EA7"/>
    <w:rsid w:val="00643ECE"/>
    <w:rsid w:val="006708FE"/>
    <w:rsid w:val="006827DF"/>
    <w:rsid w:val="00682FF8"/>
    <w:rsid w:val="00684003"/>
    <w:rsid w:val="00694ADC"/>
    <w:rsid w:val="006A1496"/>
    <w:rsid w:val="006A27E5"/>
    <w:rsid w:val="006B7FAB"/>
    <w:rsid w:val="006C04BA"/>
    <w:rsid w:val="006D617D"/>
    <w:rsid w:val="00762925"/>
    <w:rsid w:val="00801125"/>
    <w:rsid w:val="008227B6"/>
    <w:rsid w:val="00827416"/>
    <w:rsid w:val="008553D1"/>
    <w:rsid w:val="00863992"/>
    <w:rsid w:val="0088107A"/>
    <w:rsid w:val="00887EB1"/>
    <w:rsid w:val="008B2490"/>
    <w:rsid w:val="008B3E42"/>
    <w:rsid w:val="008C0FDC"/>
    <w:rsid w:val="008E24BE"/>
    <w:rsid w:val="008F3D88"/>
    <w:rsid w:val="0091236D"/>
    <w:rsid w:val="00946A41"/>
    <w:rsid w:val="009D24C0"/>
    <w:rsid w:val="009E22A1"/>
    <w:rsid w:val="00A059F5"/>
    <w:rsid w:val="00A174ED"/>
    <w:rsid w:val="00A3082C"/>
    <w:rsid w:val="00A61EA1"/>
    <w:rsid w:val="00A72F00"/>
    <w:rsid w:val="00A73D1D"/>
    <w:rsid w:val="00A81A24"/>
    <w:rsid w:val="00A9114D"/>
    <w:rsid w:val="00A96EF8"/>
    <w:rsid w:val="00AB304B"/>
    <w:rsid w:val="00AC4C2A"/>
    <w:rsid w:val="00AC5001"/>
    <w:rsid w:val="00AF5103"/>
    <w:rsid w:val="00AF5AA6"/>
    <w:rsid w:val="00AF5E41"/>
    <w:rsid w:val="00B0494D"/>
    <w:rsid w:val="00B14527"/>
    <w:rsid w:val="00B424EA"/>
    <w:rsid w:val="00B47390"/>
    <w:rsid w:val="00B85CD6"/>
    <w:rsid w:val="00B924D7"/>
    <w:rsid w:val="00BA3745"/>
    <w:rsid w:val="00BB3B22"/>
    <w:rsid w:val="00BD270B"/>
    <w:rsid w:val="00BF2315"/>
    <w:rsid w:val="00BF31BC"/>
    <w:rsid w:val="00C10CE3"/>
    <w:rsid w:val="00C22486"/>
    <w:rsid w:val="00C4457D"/>
    <w:rsid w:val="00C46F06"/>
    <w:rsid w:val="00C84309"/>
    <w:rsid w:val="00CB3F42"/>
    <w:rsid w:val="00CC2DD1"/>
    <w:rsid w:val="00CC2DEA"/>
    <w:rsid w:val="00CD7960"/>
    <w:rsid w:val="00D06084"/>
    <w:rsid w:val="00D20B13"/>
    <w:rsid w:val="00DA78FF"/>
    <w:rsid w:val="00DB6B55"/>
    <w:rsid w:val="00DD3EEE"/>
    <w:rsid w:val="00E203CC"/>
    <w:rsid w:val="00E56475"/>
    <w:rsid w:val="00E82465"/>
    <w:rsid w:val="00E920B0"/>
    <w:rsid w:val="00EC30DC"/>
    <w:rsid w:val="00ED4498"/>
    <w:rsid w:val="00F41865"/>
    <w:rsid w:val="00F55AE6"/>
    <w:rsid w:val="00F57768"/>
    <w:rsid w:val="00FC1AA8"/>
    <w:rsid w:val="00FF7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87665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694ADC"/>
    <w:pPr>
      <w:widowControl/>
      <w:spacing w:before="100" w:beforeAutospacing="1" w:after="100" w:afterAutospacing="1"/>
      <w:jc w:val="left"/>
      <w:outlineLvl w:val="0"/>
    </w:pPr>
    <w:rPr>
      <w:rFonts w:ascii="Times" w:hAnsi="Times"/>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81A24"/>
    <w:rPr>
      <w:color w:val="0000FF" w:themeColor="hyperlink"/>
      <w:u w:val="single"/>
    </w:rPr>
  </w:style>
  <w:style w:type="character" w:styleId="a4">
    <w:name w:val="FollowedHyperlink"/>
    <w:basedOn w:val="a0"/>
    <w:uiPriority w:val="99"/>
    <w:semiHidden/>
    <w:unhideWhenUsed/>
    <w:rsid w:val="00A81A24"/>
    <w:rPr>
      <w:color w:val="800080" w:themeColor="followedHyperlink"/>
      <w:u w:val="single"/>
    </w:rPr>
  </w:style>
  <w:style w:type="paragraph" w:styleId="a5">
    <w:name w:val="List Paragraph"/>
    <w:basedOn w:val="a"/>
    <w:uiPriority w:val="34"/>
    <w:qFormat/>
    <w:rsid w:val="00E920B0"/>
    <w:pPr>
      <w:ind w:firstLine="420"/>
    </w:pPr>
  </w:style>
  <w:style w:type="table" w:styleId="a6">
    <w:name w:val="Table Grid"/>
    <w:basedOn w:val="a1"/>
    <w:uiPriority w:val="59"/>
    <w:rsid w:val="000A3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694ADC"/>
    <w:rPr>
      <w:rFonts w:ascii="Times" w:hAnsi="Times"/>
      <w:b/>
      <w:bCs/>
      <w:kern w:val="36"/>
      <w:sz w:val="48"/>
      <w:szCs w:val="48"/>
    </w:rPr>
  </w:style>
  <w:style w:type="paragraph" w:styleId="a7">
    <w:name w:val="footer"/>
    <w:basedOn w:val="a"/>
    <w:link w:val="Char"/>
    <w:uiPriority w:val="99"/>
    <w:unhideWhenUsed/>
    <w:rsid w:val="002D2787"/>
    <w:pPr>
      <w:tabs>
        <w:tab w:val="center" w:pos="4320"/>
        <w:tab w:val="right" w:pos="8640"/>
      </w:tabs>
      <w:snapToGrid w:val="0"/>
      <w:jc w:val="left"/>
    </w:pPr>
    <w:rPr>
      <w:sz w:val="18"/>
      <w:szCs w:val="18"/>
    </w:rPr>
  </w:style>
  <w:style w:type="character" w:customStyle="1" w:styleId="Char">
    <w:name w:val="页脚 Char"/>
    <w:basedOn w:val="a0"/>
    <w:link w:val="a7"/>
    <w:uiPriority w:val="99"/>
    <w:rsid w:val="002D2787"/>
    <w:rPr>
      <w:sz w:val="18"/>
      <w:szCs w:val="18"/>
    </w:rPr>
  </w:style>
  <w:style w:type="character" w:styleId="a8">
    <w:name w:val="page number"/>
    <w:basedOn w:val="a0"/>
    <w:uiPriority w:val="99"/>
    <w:semiHidden/>
    <w:unhideWhenUsed/>
    <w:rsid w:val="002D2787"/>
  </w:style>
  <w:style w:type="paragraph" w:styleId="a9">
    <w:name w:val="header"/>
    <w:basedOn w:val="a"/>
    <w:link w:val="Char0"/>
    <w:uiPriority w:val="99"/>
    <w:unhideWhenUsed/>
    <w:rsid w:val="00ED4498"/>
    <w:pPr>
      <w:pBdr>
        <w:bottom w:val="single" w:sz="6" w:space="1" w:color="auto"/>
      </w:pBdr>
      <w:tabs>
        <w:tab w:val="center" w:pos="4320"/>
        <w:tab w:val="right" w:pos="8640"/>
      </w:tabs>
      <w:snapToGrid w:val="0"/>
      <w:jc w:val="center"/>
    </w:pPr>
    <w:rPr>
      <w:sz w:val="18"/>
      <w:szCs w:val="18"/>
    </w:rPr>
  </w:style>
  <w:style w:type="character" w:customStyle="1" w:styleId="Char0">
    <w:name w:val="页眉 Char"/>
    <w:basedOn w:val="a0"/>
    <w:link w:val="a9"/>
    <w:uiPriority w:val="99"/>
    <w:rsid w:val="00ED44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49800">
      <w:bodyDiv w:val="1"/>
      <w:marLeft w:val="0"/>
      <w:marRight w:val="0"/>
      <w:marTop w:val="0"/>
      <w:marBottom w:val="0"/>
      <w:divBdr>
        <w:top w:val="none" w:sz="0" w:space="0" w:color="auto"/>
        <w:left w:val="none" w:sz="0" w:space="0" w:color="auto"/>
        <w:bottom w:val="none" w:sz="0" w:space="0" w:color="auto"/>
        <w:right w:val="none" w:sz="0" w:space="0" w:color="auto"/>
      </w:divBdr>
      <w:divsChild>
        <w:div w:id="291057330">
          <w:marLeft w:val="547"/>
          <w:marRight w:val="0"/>
          <w:marTop w:val="0"/>
          <w:marBottom w:val="0"/>
          <w:divBdr>
            <w:top w:val="none" w:sz="0" w:space="0" w:color="auto"/>
            <w:left w:val="none" w:sz="0" w:space="0" w:color="auto"/>
            <w:bottom w:val="none" w:sz="0" w:space="0" w:color="auto"/>
            <w:right w:val="none" w:sz="0" w:space="0" w:color="auto"/>
          </w:divBdr>
        </w:div>
      </w:divsChild>
    </w:div>
    <w:div w:id="293603738">
      <w:bodyDiv w:val="1"/>
      <w:marLeft w:val="0"/>
      <w:marRight w:val="0"/>
      <w:marTop w:val="0"/>
      <w:marBottom w:val="0"/>
      <w:divBdr>
        <w:top w:val="none" w:sz="0" w:space="0" w:color="auto"/>
        <w:left w:val="none" w:sz="0" w:space="0" w:color="auto"/>
        <w:bottom w:val="none" w:sz="0" w:space="0" w:color="auto"/>
        <w:right w:val="none" w:sz="0" w:space="0" w:color="auto"/>
      </w:divBdr>
      <w:divsChild>
        <w:div w:id="1532765337">
          <w:marLeft w:val="547"/>
          <w:marRight w:val="0"/>
          <w:marTop w:val="0"/>
          <w:marBottom w:val="0"/>
          <w:divBdr>
            <w:top w:val="none" w:sz="0" w:space="0" w:color="auto"/>
            <w:left w:val="none" w:sz="0" w:space="0" w:color="auto"/>
            <w:bottom w:val="none" w:sz="0" w:space="0" w:color="auto"/>
            <w:right w:val="none" w:sz="0" w:space="0" w:color="auto"/>
          </w:divBdr>
        </w:div>
      </w:divsChild>
    </w:div>
    <w:div w:id="448553974">
      <w:bodyDiv w:val="1"/>
      <w:marLeft w:val="0"/>
      <w:marRight w:val="0"/>
      <w:marTop w:val="0"/>
      <w:marBottom w:val="0"/>
      <w:divBdr>
        <w:top w:val="none" w:sz="0" w:space="0" w:color="auto"/>
        <w:left w:val="none" w:sz="0" w:space="0" w:color="auto"/>
        <w:bottom w:val="none" w:sz="0" w:space="0" w:color="auto"/>
        <w:right w:val="none" w:sz="0" w:space="0" w:color="auto"/>
      </w:divBdr>
    </w:div>
    <w:div w:id="732654033">
      <w:bodyDiv w:val="1"/>
      <w:marLeft w:val="0"/>
      <w:marRight w:val="0"/>
      <w:marTop w:val="0"/>
      <w:marBottom w:val="0"/>
      <w:divBdr>
        <w:top w:val="none" w:sz="0" w:space="0" w:color="auto"/>
        <w:left w:val="none" w:sz="0" w:space="0" w:color="auto"/>
        <w:bottom w:val="none" w:sz="0" w:space="0" w:color="auto"/>
        <w:right w:val="none" w:sz="0" w:space="0" w:color="auto"/>
      </w:divBdr>
    </w:div>
    <w:div w:id="1015039352">
      <w:bodyDiv w:val="1"/>
      <w:marLeft w:val="0"/>
      <w:marRight w:val="0"/>
      <w:marTop w:val="0"/>
      <w:marBottom w:val="0"/>
      <w:divBdr>
        <w:top w:val="none" w:sz="0" w:space="0" w:color="auto"/>
        <w:left w:val="none" w:sz="0" w:space="0" w:color="auto"/>
        <w:bottom w:val="none" w:sz="0" w:space="0" w:color="auto"/>
        <w:right w:val="none" w:sz="0" w:space="0" w:color="auto"/>
      </w:divBdr>
    </w:div>
    <w:div w:id="1119185287">
      <w:bodyDiv w:val="1"/>
      <w:marLeft w:val="0"/>
      <w:marRight w:val="0"/>
      <w:marTop w:val="0"/>
      <w:marBottom w:val="0"/>
      <w:divBdr>
        <w:top w:val="none" w:sz="0" w:space="0" w:color="auto"/>
        <w:left w:val="none" w:sz="0" w:space="0" w:color="auto"/>
        <w:bottom w:val="none" w:sz="0" w:space="0" w:color="auto"/>
        <w:right w:val="none" w:sz="0" w:space="0" w:color="auto"/>
      </w:divBdr>
      <w:divsChild>
        <w:div w:id="789974702">
          <w:marLeft w:val="547"/>
          <w:marRight w:val="0"/>
          <w:marTop w:val="0"/>
          <w:marBottom w:val="0"/>
          <w:divBdr>
            <w:top w:val="none" w:sz="0" w:space="0" w:color="auto"/>
            <w:left w:val="none" w:sz="0" w:space="0" w:color="auto"/>
            <w:bottom w:val="none" w:sz="0" w:space="0" w:color="auto"/>
            <w:right w:val="none" w:sz="0" w:space="0" w:color="auto"/>
          </w:divBdr>
        </w:div>
      </w:divsChild>
    </w:div>
    <w:div w:id="1203328727">
      <w:bodyDiv w:val="1"/>
      <w:marLeft w:val="0"/>
      <w:marRight w:val="0"/>
      <w:marTop w:val="0"/>
      <w:marBottom w:val="0"/>
      <w:divBdr>
        <w:top w:val="none" w:sz="0" w:space="0" w:color="auto"/>
        <w:left w:val="none" w:sz="0" w:space="0" w:color="auto"/>
        <w:bottom w:val="none" w:sz="0" w:space="0" w:color="auto"/>
        <w:right w:val="none" w:sz="0" w:space="0" w:color="auto"/>
      </w:divBdr>
    </w:div>
    <w:div w:id="1380933523">
      <w:bodyDiv w:val="1"/>
      <w:marLeft w:val="0"/>
      <w:marRight w:val="0"/>
      <w:marTop w:val="0"/>
      <w:marBottom w:val="0"/>
      <w:divBdr>
        <w:top w:val="none" w:sz="0" w:space="0" w:color="auto"/>
        <w:left w:val="none" w:sz="0" w:space="0" w:color="auto"/>
        <w:bottom w:val="none" w:sz="0" w:space="0" w:color="auto"/>
        <w:right w:val="none" w:sz="0" w:space="0" w:color="auto"/>
      </w:divBdr>
    </w:div>
    <w:div w:id="1392732398">
      <w:bodyDiv w:val="1"/>
      <w:marLeft w:val="0"/>
      <w:marRight w:val="0"/>
      <w:marTop w:val="0"/>
      <w:marBottom w:val="0"/>
      <w:divBdr>
        <w:top w:val="none" w:sz="0" w:space="0" w:color="auto"/>
        <w:left w:val="none" w:sz="0" w:space="0" w:color="auto"/>
        <w:bottom w:val="none" w:sz="0" w:space="0" w:color="auto"/>
        <w:right w:val="none" w:sz="0" w:space="0" w:color="auto"/>
      </w:divBdr>
    </w:div>
    <w:div w:id="1774129021">
      <w:bodyDiv w:val="1"/>
      <w:marLeft w:val="0"/>
      <w:marRight w:val="0"/>
      <w:marTop w:val="0"/>
      <w:marBottom w:val="0"/>
      <w:divBdr>
        <w:top w:val="none" w:sz="0" w:space="0" w:color="auto"/>
        <w:left w:val="none" w:sz="0" w:space="0" w:color="auto"/>
        <w:bottom w:val="none" w:sz="0" w:space="0" w:color="auto"/>
        <w:right w:val="none" w:sz="0" w:space="0" w:color="auto"/>
      </w:divBdr>
    </w:div>
    <w:div w:id="1827433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mengcen@fudan.edu.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djpkc.fudan.edu.cn/201777/main.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7B8CD-C196-4577-B2A2-B53D6250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Lehigh University</Company>
  <LinksUpToDate>false</LinksUpToDate>
  <CharactersWithSpaces>10930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Mengcen Qian</dc:creator>
  <cp:keywords/>
  <dc:description/>
  <cp:lastModifiedBy>Mengcen Qian</cp:lastModifiedBy>
  <cp:revision>3</cp:revision>
  <dcterms:created xsi:type="dcterms:W3CDTF">2019-11-18T12:48:00Z</dcterms:created>
  <dcterms:modified xsi:type="dcterms:W3CDTF">2019-11-18T12:53:00Z</dcterms:modified>
</cp:coreProperties>
</file>